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2F515" w14:textId="77777777" w:rsidR="00B24118" w:rsidRDefault="00B24118" w:rsidP="005E3835">
      <w:pPr>
        <w:widowControl w:val="0"/>
        <w:spacing w:after="0" w:line="276" w:lineRule="auto"/>
        <w:jc w:val="center"/>
        <w:rPr>
          <w:rFonts w:ascii="Times New Roman" w:eastAsia="DaxlinePro-Light" w:hAnsi="Times New Roman" w:cs="Times New Roman"/>
          <w:b/>
          <w:sz w:val="24"/>
          <w:szCs w:val="24"/>
        </w:rPr>
      </w:pPr>
    </w:p>
    <w:p w14:paraId="71BE51DD" w14:textId="77777777" w:rsidR="00B24118" w:rsidRDefault="00B24118" w:rsidP="005E3835">
      <w:pPr>
        <w:widowControl w:val="0"/>
        <w:spacing w:after="0" w:line="276" w:lineRule="auto"/>
        <w:jc w:val="center"/>
        <w:rPr>
          <w:rFonts w:ascii="Times New Roman" w:eastAsia="DaxlinePro-Light" w:hAnsi="Times New Roman" w:cs="Times New Roman"/>
          <w:b/>
          <w:sz w:val="24"/>
          <w:szCs w:val="24"/>
        </w:rPr>
      </w:pPr>
    </w:p>
    <w:p w14:paraId="44FD4CDC" w14:textId="6A30EB43"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Formular de vot</w:t>
      </w:r>
    </w:p>
    <w:p w14:paraId="447A6C90" w14:textId="77777777"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actionari persoane fizice</w:t>
      </w:r>
    </w:p>
    <w:p w14:paraId="01F29CC3" w14:textId="75AC3DF1" w:rsidR="007715C1" w:rsidRDefault="00D70C37" w:rsidP="005E3835">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pentru Adunarea Generala </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rdinara a Actionarilor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 xml:space="preserve">A) </w:t>
      </w:r>
    </w:p>
    <w:p w14:paraId="27A3A595" w14:textId="7C346AD0" w:rsidR="00D70C37" w:rsidRPr="005E3835" w:rsidRDefault="00B27B00" w:rsidP="005E3835">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E3835">
        <w:rPr>
          <w:rFonts w:ascii="Times New Roman" w:eastAsia="DaxlinePro-Light" w:hAnsi="Times New Roman" w:cs="Times New Roman"/>
          <w:sz w:val="24"/>
          <w:szCs w:val="24"/>
        </w:rPr>
        <w:t>HOLDINGROCK1</w:t>
      </w:r>
      <w:r w:rsidR="00D70C37" w:rsidRPr="005E3835">
        <w:rPr>
          <w:rFonts w:ascii="Times New Roman" w:eastAsia="DaxlinePro-Light" w:hAnsi="Times New Roman" w:cs="Times New Roman"/>
          <w:sz w:val="24"/>
          <w:szCs w:val="24"/>
        </w:rPr>
        <w:t xml:space="preserve"> S.A.</w:t>
      </w:r>
    </w:p>
    <w:p w14:paraId="3945B52A" w14:textId="22AF0110" w:rsidR="00D70C37" w:rsidRDefault="00D70C37" w:rsidP="00B24118">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din data de </w:t>
      </w:r>
      <w:r w:rsidR="00DF51C4">
        <w:rPr>
          <w:rFonts w:ascii="Times New Roman" w:eastAsia="DaxlinePro-Light" w:hAnsi="Times New Roman" w:cs="Times New Roman"/>
          <w:sz w:val="24"/>
          <w:szCs w:val="24"/>
        </w:rPr>
        <w:t>20</w:t>
      </w:r>
      <w:r w:rsidRPr="005E3835">
        <w:rPr>
          <w:rFonts w:ascii="Times New Roman" w:eastAsia="DaxlinePro-Light" w:hAnsi="Times New Roman" w:cs="Times New Roman"/>
          <w:sz w:val="24"/>
          <w:szCs w:val="24"/>
        </w:rPr>
        <w:t>/</w:t>
      </w:r>
      <w:r w:rsidR="00DF51C4">
        <w:rPr>
          <w:rFonts w:ascii="Times New Roman" w:eastAsia="DaxlinePro-Light" w:hAnsi="Times New Roman" w:cs="Times New Roman"/>
          <w:sz w:val="24"/>
          <w:szCs w:val="24"/>
        </w:rPr>
        <w:t>21</w:t>
      </w:r>
      <w:r w:rsidRPr="005E3835">
        <w:rPr>
          <w:rFonts w:ascii="Times New Roman" w:eastAsia="DaxlinePro-Light" w:hAnsi="Times New Roman" w:cs="Times New Roman"/>
          <w:sz w:val="24"/>
          <w:szCs w:val="24"/>
        </w:rPr>
        <w:t>.</w:t>
      </w:r>
      <w:r w:rsidR="00DF51C4">
        <w:rPr>
          <w:rFonts w:ascii="Times New Roman" w:eastAsia="DaxlinePro-Light" w:hAnsi="Times New Roman" w:cs="Times New Roman"/>
          <w:sz w:val="24"/>
          <w:szCs w:val="24"/>
        </w:rPr>
        <w:t>11</w:t>
      </w:r>
      <w:r w:rsidRPr="005E3835">
        <w:rPr>
          <w:rFonts w:ascii="Times New Roman" w:eastAsia="DaxlinePro-Light" w:hAnsi="Times New Roman" w:cs="Times New Roman"/>
          <w:sz w:val="24"/>
          <w:szCs w:val="24"/>
        </w:rPr>
        <w:t>.202</w:t>
      </w:r>
      <w:r w:rsidR="007140B5">
        <w:rPr>
          <w:rFonts w:ascii="Times New Roman" w:eastAsia="DaxlinePro-Light" w:hAnsi="Times New Roman" w:cs="Times New Roman"/>
          <w:sz w:val="24"/>
          <w:szCs w:val="24"/>
        </w:rPr>
        <w:t>3</w:t>
      </w:r>
    </w:p>
    <w:p w14:paraId="519FD779" w14:textId="77777777" w:rsidR="009473CB" w:rsidRDefault="009473CB" w:rsidP="005E3835">
      <w:pPr>
        <w:widowControl w:val="0"/>
        <w:spacing w:after="0" w:line="276" w:lineRule="auto"/>
        <w:jc w:val="center"/>
        <w:rPr>
          <w:rFonts w:ascii="Times New Roman" w:eastAsia="DaxlinePro-Light" w:hAnsi="Times New Roman" w:cs="Times New Roman"/>
          <w:sz w:val="24"/>
          <w:szCs w:val="24"/>
        </w:rPr>
      </w:pPr>
    </w:p>
    <w:p w14:paraId="148B61EF" w14:textId="77777777" w:rsidR="00B24118" w:rsidRPr="005E3835" w:rsidRDefault="00B24118"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Subsemnatul,</w:t>
      </w:r>
      <w:r w:rsidR="00810A94" w:rsidRPr="005E3835">
        <w:rPr>
          <w:rFonts w:ascii="Times New Roman" w:eastAsia="DaxlinePro-Light" w:hAnsi="Times New Roman" w:cs="Times New Roman"/>
          <w:sz w:val="24"/>
          <w:szCs w:val="24"/>
        </w:rPr>
        <w:t xml:space="preserve"> </w:t>
      </w:r>
      <w:r w:rsidRPr="005E3835">
        <w:rPr>
          <w:rFonts w:ascii="Times New Roman" w:eastAsia="DaxlinePro-Light" w:hAnsi="Times New Roman" w:cs="Times New Roman"/>
          <w:sz w:val="24"/>
          <w:szCs w:val="24"/>
        </w:rPr>
        <w:t>________________________________________________________________</w:t>
      </w:r>
      <w:r w:rsidR="00810A94" w:rsidRPr="005E3835">
        <w:rPr>
          <w:rFonts w:ascii="Times New Roman" w:eastAsia="DaxlinePro-Light" w:hAnsi="Times New Roman" w:cs="Times New Roman"/>
          <w:sz w:val="24"/>
          <w:szCs w:val="24"/>
        </w:rPr>
        <w:t>__</w:t>
      </w:r>
      <w:r w:rsidRPr="005E3835">
        <w:rPr>
          <w:rFonts w:ascii="Times New Roman" w:eastAsia="DaxlinePro-Light" w:hAnsi="Times New Roman" w:cs="Times New Roman"/>
          <w:sz w:val="24"/>
          <w:szCs w:val="24"/>
        </w:rPr>
        <w:t>,</w:t>
      </w:r>
    </w:p>
    <w:p w14:paraId="42749807" w14:textId="77777777" w:rsidR="00D70C37" w:rsidRPr="005E3835" w:rsidRDefault="00D70C37" w:rsidP="005E3835">
      <w:pPr>
        <w:widowControl w:val="0"/>
        <w:spacing w:after="0" w:line="276" w:lineRule="auto"/>
        <w:jc w:val="both"/>
        <w:rPr>
          <w:rFonts w:ascii="Times New Roman" w:eastAsia="DaxlinePro-Light" w:hAnsi="Times New Roman" w:cs="Times New Roman"/>
          <w:i/>
          <w:sz w:val="24"/>
          <w:szCs w:val="24"/>
        </w:rPr>
      </w:pPr>
      <w:r w:rsidRPr="005E383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5E383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62123B9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in calitate de actionar al </w:t>
      </w:r>
      <w:r w:rsidR="00B27B00" w:rsidRPr="00B27B00">
        <w:rPr>
          <w:rFonts w:ascii="Times New Roman" w:eastAsia="DaxlinePro-Light" w:hAnsi="Times New Roman" w:cs="Times New Roman"/>
          <w:b/>
          <w:bCs/>
          <w:sz w:val="24"/>
          <w:szCs w:val="24"/>
        </w:rPr>
        <w:t>ROCA INDUSTRY</w:t>
      </w:r>
      <w:r w:rsidR="00B27B00">
        <w:rPr>
          <w:rFonts w:ascii="Times New Roman" w:eastAsia="DaxlinePro-Light" w:hAnsi="Times New Roman" w:cs="Times New Roman"/>
          <w:sz w:val="24"/>
          <w:szCs w:val="24"/>
        </w:rPr>
        <w:t xml:space="preserve"> </w:t>
      </w:r>
      <w:r w:rsidR="004D3C8A" w:rsidRPr="005E3835">
        <w:rPr>
          <w:rFonts w:ascii="Times New Roman" w:eastAsia="DaxlinePro-Light" w:hAnsi="Times New Roman" w:cs="Times New Roman"/>
          <w:b/>
          <w:bCs/>
          <w:sz w:val="24"/>
          <w:szCs w:val="24"/>
        </w:rPr>
        <w:t>HOLDINGROCK1</w:t>
      </w:r>
      <w:r w:rsidRPr="005E3835">
        <w:rPr>
          <w:rFonts w:ascii="Times New Roman" w:eastAsia="DaxlinePro-Light" w:hAnsi="Times New Roman" w:cs="Times New Roman"/>
          <w:b/>
          <w:bCs/>
          <w:sz w:val="24"/>
          <w:szCs w:val="24"/>
        </w:rPr>
        <w:t xml:space="preserve"> S.A</w:t>
      </w:r>
      <w:r w:rsidRPr="005E3835">
        <w:rPr>
          <w:rFonts w:ascii="Times New Roman" w:eastAsia="DaxlinePro-Light" w:hAnsi="Times New Roman" w:cs="Times New Roman"/>
          <w:sz w:val="24"/>
          <w:szCs w:val="24"/>
        </w:rPr>
        <w:t xml:space="preserve">., </w:t>
      </w:r>
      <w:bookmarkStart w:id="0" w:name="_Hlk98150225"/>
      <w:r w:rsidR="008825CC" w:rsidRPr="005E3835">
        <w:rPr>
          <w:rFonts w:ascii="Times New Roman" w:hAnsi="Times New Roman" w:cs="Times New Roman"/>
          <w:bCs/>
          <w:sz w:val="24"/>
          <w:szCs w:val="24"/>
        </w:rPr>
        <w:t>o societate pe ac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 xml:space="preserve">iuni,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nfiin</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i func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ion</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 conformitate cu legisla</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ia din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nia, av</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sediul social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 xml:space="preserve">n </w:t>
      </w:r>
      <w:bookmarkStart w:id="1" w:name="_Hlk98776180"/>
      <w:r w:rsidR="008825CC" w:rsidRPr="005E3835">
        <w:rPr>
          <w:rFonts w:ascii="Times New Roman" w:hAnsi="Times New Roman" w:cs="Times New Roman"/>
          <w:bCs/>
          <w:sz w:val="24"/>
          <w:szCs w:val="24"/>
        </w:rPr>
        <w:t>str. Gara Her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str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u nr. 4, cl</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direa A, etaj 3, Sector 2</w:t>
      </w:r>
      <w:bookmarkEnd w:id="1"/>
      <w:r w:rsidR="008825CC" w:rsidRPr="005E3835">
        <w:rPr>
          <w:rFonts w:ascii="Times New Roman" w:hAnsi="Times New Roman" w:cs="Times New Roman"/>
          <w:bCs/>
          <w:sz w:val="24"/>
          <w:szCs w:val="24"/>
        </w:rPr>
        <w:t>,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ti,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nia,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la Registrul Comer</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ului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 xml:space="preserve">ti sub nr. J40/16918/2021, cod unic de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nregistrare 44987869</w:t>
      </w:r>
      <w:bookmarkEnd w:id="0"/>
      <w:r w:rsidR="008825CC" w:rsidRPr="005E3835">
        <w:rPr>
          <w:rFonts w:ascii="Times New Roman" w:hAnsi="Times New Roman" w:cs="Times New Roman"/>
          <w:bCs/>
          <w:sz w:val="24"/>
          <w:szCs w:val="24"/>
        </w:rPr>
        <w:t xml:space="preserve"> </w:t>
      </w:r>
      <w:r w:rsidRPr="005E3835">
        <w:rPr>
          <w:rFonts w:ascii="Times New Roman" w:eastAsia="DaxlinePro-Light" w:hAnsi="Times New Roman" w:cs="Times New Roman"/>
          <w:sz w:val="24"/>
          <w:szCs w:val="24"/>
        </w:rPr>
        <w:t>(</w:t>
      </w:r>
      <w:r w:rsidRPr="005E3835">
        <w:rPr>
          <w:rFonts w:ascii="Times New Roman" w:eastAsia="DaxlinePro-Light" w:hAnsi="Times New Roman" w:cs="Times New Roman"/>
          <w:b/>
          <w:sz w:val="24"/>
          <w:szCs w:val="24"/>
        </w:rPr>
        <w:t>Societatea</w:t>
      </w:r>
      <w:r w:rsidRPr="005E3835">
        <w:rPr>
          <w:rFonts w:ascii="Times New Roman" w:eastAsia="DaxlinePro-Light" w:hAnsi="Times New Roman" w:cs="Times New Roman"/>
          <w:sz w:val="24"/>
          <w:szCs w:val="24"/>
        </w:rPr>
        <w:t xml:space="preserve">), </w:t>
      </w:r>
    </w:p>
    <w:p w14:paraId="0BA2F74D" w14:textId="77777777"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5E383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5E3835">
        <w:rPr>
          <w:rFonts w:ascii="Times New Roman" w:eastAsia="DaxlinePro-Light" w:hAnsi="Times New Roman" w:cs="Times New Roman"/>
          <w:bCs/>
          <w:sz w:val="24"/>
          <w:szCs w:val="24"/>
          <w:lang w:val="ro"/>
        </w:rPr>
        <w:t>,</w:t>
      </w:r>
    </w:p>
    <w:p w14:paraId="42637FC2" w14:textId="77777777" w:rsidR="00BC54DF" w:rsidRPr="005E383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68CBBCC0"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E3835">
        <w:rPr>
          <w:rFonts w:ascii="Times New Roman" w:eastAsia="DaxlinePro-Light" w:hAnsi="Times New Roman" w:cs="Times New Roman"/>
          <w:sz w:val="24"/>
          <w:szCs w:val="24"/>
        </w:rPr>
        <w:t xml:space="preserve">avand cunostinta de ordinea de zi a sedintei </w:t>
      </w:r>
      <w:r w:rsidRPr="005E3835">
        <w:rPr>
          <w:rFonts w:ascii="Times New Roman" w:eastAsia="DaxlinePro-Light" w:hAnsi="Times New Roman" w:cs="Times New Roman"/>
          <w:b/>
          <w:bCs/>
          <w:sz w:val="24"/>
          <w:szCs w:val="24"/>
        </w:rPr>
        <w:t>AG</w:t>
      </w:r>
      <w:r w:rsidR="00C83C34">
        <w:rPr>
          <w:rFonts w:ascii="Times New Roman" w:eastAsia="DaxlinePro-Light" w:hAnsi="Times New Roman" w:cs="Times New Roman"/>
          <w:b/>
          <w:bCs/>
          <w:sz w:val="24"/>
          <w:szCs w:val="24"/>
        </w:rPr>
        <w:t>O</w:t>
      </w:r>
      <w:r w:rsidRPr="005E3835">
        <w:rPr>
          <w:rFonts w:ascii="Times New Roman" w:eastAsia="DaxlinePro-Light" w:hAnsi="Times New Roman" w:cs="Times New Roman"/>
          <w:b/>
          <w:bCs/>
          <w:sz w:val="24"/>
          <w:szCs w:val="24"/>
        </w:rPr>
        <w:t xml:space="preserve">A Societatii din data de </w:t>
      </w:r>
      <w:r w:rsidR="00DF51C4">
        <w:rPr>
          <w:rFonts w:ascii="Times New Roman" w:eastAsia="DaxlinePro-Light" w:hAnsi="Times New Roman" w:cs="Times New Roman"/>
          <w:b/>
          <w:bCs/>
          <w:sz w:val="24"/>
          <w:szCs w:val="24"/>
        </w:rPr>
        <w:t>20</w:t>
      </w:r>
      <w:r w:rsidR="00D92573">
        <w:rPr>
          <w:rFonts w:ascii="Times New Roman" w:eastAsia="DaxlinePro-Light" w:hAnsi="Times New Roman" w:cs="Times New Roman"/>
          <w:b/>
          <w:bCs/>
          <w:sz w:val="24"/>
          <w:szCs w:val="24"/>
        </w:rPr>
        <w:t xml:space="preserve"> </w:t>
      </w:r>
      <w:r w:rsidR="00DF51C4">
        <w:rPr>
          <w:rFonts w:ascii="Times New Roman" w:eastAsia="DaxlinePro-Light" w:hAnsi="Times New Roman" w:cs="Times New Roman"/>
          <w:b/>
          <w:bCs/>
          <w:sz w:val="24"/>
          <w:szCs w:val="24"/>
        </w:rPr>
        <w:t>noie</w:t>
      </w:r>
      <w:r w:rsidR="009C42D5">
        <w:rPr>
          <w:rFonts w:ascii="Times New Roman" w:eastAsia="DaxlinePro-Light" w:hAnsi="Times New Roman" w:cs="Times New Roman"/>
          <w:b/>
          <w:bCs/>
          <w:sz w:val="24"/>
          <w:szCs w:val="24"/>
        </w:rPr>
        <w:t>mbrie</w:t>
      </w:r>
      <w:r w:rsidR="00D92573">
        <w:rPr>
          <w:rFonts w:ascii="Times New Roman" w:eastAsia="DaxlinePro-Light" w:hAnsi="Times New Roman" w:cs="Times New Roman"/>
          <w:b/>
          <w:bCs/>
          <w:sz w:val="24"/>
          <w:szCs w:val="24"/>
        </w:rPr>
        <w:t xml:space="preserve"> </w:t>
      </w:r>
      <w:r w:rsidRPr="005E3835">
        <w:rPr>
          <w:rFonts w:ascii="Times New Roman" w:eastAsia="DaxlinePro-Light" w:hAnsi="Times New Roman" w:cs="Times New Roman"/>
          <w:b/>
          <w:bCs/>
          <w:sz w:val="24"/>
          <w:szCs w:val="24"/>
          <w:lang w:val="en-US"/>
        </w:rPr>
        <w:t>202</w:t>
      </w:r>
      <w:r w:rsidR="00D92573">
        <w:rPr>
          <w:rFonts w:ascii="Times New Roman" w:eastAsia="DaxlinePro-Light" w:hAnsi="Times New Roman" w:cs="Times New Roman"/>
          <w:b/>
          <w:bCs/>
          <w:sz w:val="24"/>
          <w:szCs w:val="24"/>
          <w:lang w:val="en-US"/>
        </w:rPr>
        <w:t>3</w:t>
      </w:r>
      <w:r w:rsidRPr="005E3835">
        <w:rPr>
          <w:rFonts w:ascii="Times New Roman" w:eastAsia="DaxlinePro-Light" w:hAnsi="Times New Roman" w:cs="Times New Roman"/>
          <w:b/>
          <w:bCs/>
          <w:sz w:val="24"/>
          <w:szCs w:val="24"/>
        </w:rPr>
        <w:t>, ora 1</w:t>
      </w:r>
      <w:r w:rsidR="00974AC8">
        <w:rPr>
          <w:rFonts w:ascii="Times New Roman" w:eastAsia="DaxlinePro-Light" w:hAnsi="Times New Roman" w:cs="Times New Roman"/>
          <w:b/>
          <w:bCs/>
          <w:sz w:val="24"/>
          <w:szCs w:val="24"/>
        </w:rPr>
        <w:t>1</w:t>
      </w:r>
      <w:r w:rsidRPr="005E3835">
        <w:rPr>
          <w:rFonts w:ascii="Times New Roman" w:eastAsia="DaxlinePro-Light" w:hAnsi="Times New Roman" w:cs="Times New Roman"/>
          <w:b/>
          <w:bCs/>
          <w:sz w:val="24"/>
          <w:szCs w:val="24"/>
        </w:rPr>
        <w:t>:00 (ora Romaniei) – prima convocare</w:t>
      </w:r>
      <w:r w:rsidRPr="005E3835">
        <w:rPr>
          <w:rFonts w:ascii="Times New Roman" w:eastAsia="DaxlinePro-Light" w:hAnsi="Times New Roman" w:cs="Times New Roman"/>
          <w:sz w:val="24"/>
          <w:szCs w:val="24"/>
        </w:rPr>
        <w:t xml:space="preserve"> si, respectiv </w:t>
      </w:r>
      <w:r w:rsidR="00DF51C4">
        <w:rPr>
          <w:rFonts w:ascii="Times New Roman" w:eastAsia="DaxlinePro-Light" w:hAnsi="Times New Roman" w:cs="Times New Roman"/>
          <w:b/>
          <w:bCs/>
          <w:sz w:val="24"/>
          <w:szCs w:val="24"/>
        </w:rPr>
        <w:t>21</w:t>
      </w:r>
      <w:r w:rsidR="00974AC8">
        <w:rPr>
          <w:rFonts w:ascii="Times New Roman" w:eastAsia="DaxlinePro-Light" w:hAnsi="Times New Roman" w:cs="Times New Roman"/>
          <w:b/>
          <w:bCs/>
          <w:sz w:val="24"/>
          <w:szCs w:val="24"/>
        </w:rPr>
        <w:t xml:space="preserve"> </w:t>
      </w:r>
      <w:r w:rsidR="00DF51C4">
        <w:rPr>
          <w:rFonts w:ascii="Times New Roman" w:eastAsia="DaxlinePro-Light" w:hAnsi="Times New Roman" w:cs="Times New Roman"/>
          <w:b/>
          <w:bCs/>
          <w:sz w:val="24"/>
          <w:szCs w:val="24"/>
        </w:rPr>
        <w:t>noie</w:t>
      </w:r>
      <w:r w:rsidR="00974AC8">
        <w:rPr>
          <w:rFonts w:ascii="Times New Roman" w:eastAsia="DaxlinePro-Light" w:hAnsi="Times New Roman" w:cs="Times New Roman"/>
          <w:b/>
          <w:bCs/>
          <w:sz w:val="24"/>
          <w:szCs w:val="24"/>
        </w:rPr>
        <w:t xml:space="preserve">mbrie </w:t>
      </w:r>
      <w:r w:rsidR="00974AC8" w:rsidRPr="005E3835">
        <w:rPr>
          <w:rFonts w:ascii="Times New Roman" w:eastAsia="DaxlinePro-Light" w:hAnsi="Times New Roman" w:cs="Times New Roman"/>
          <w:b/>
          <w:bCs/>
          <w:sz w:val="24"/>
          <w:szCs w:val="24"/>
          <w:lang w:val="en-US"/>
        </w:rPr>
        <w:t>202</w:t>
      </w:r>
      <w:r w:rsidR="00974AC8">
        <w:rPr>
          <w:rFonts w:ascii="Times New Roman" w:eastAsia="DaxlinePro-Light" w:hAnsi="Times New Roman" w:cs="Times New Roman"/>
          <w:b/>
          <w:bCs/>
          <w:sz w:val="24"/>
          <w:szCs w:val="24"/>
          <w:lang w:val="en-US"/>
        </w:rPr>
        <w:t>3</w:t>
      </w:r>
      <w:r w:rsidR="00974AC8" w:rsidRPr="005E3835">
        <w:rPr>
          <w:rFonts w:ascii="Times New Roman" w:eastAsia="DaxlinePro-Light" w:hAnsi="Times New Roman" w:cs="Times New Roman"/>
          <w:b/>
          <w:bCs/>
          <w:sz w:val="24"/>
          <w:szCs w:val="24"/>
        </w:rPr>
        <w:t>, ora 1</w:t>
      </w:r>
      <w:r w:rsidR="00974AC8">
        <w:rPr>
          <w:rFonts w:ascii="Times New Roman" w:eastAsia="DaxlinePro-Light" w:hAnsi="Times New Roman" w:cs="Times New Roman"/>
          <w:b/>
          <w:bCs/>
          <w:sz w:val="24"/>
          <w:szCs w:val="24"/>
        </w:rPr>
        <w:t>1</w:t>
      </w:r>
      <w:r w:rsidR="00974AC8" w:rsidRPr="005E3835">
        <w:rPr>
          <w:rFonts w:ascii="Times New Roman" w:eastAsia="DaxlinePro-Light" w:hAnsi="Times New Roman" w:cs="Times New Roman"/>
          <w:b/>
          <w:bCs/>
          <w:sz w:val="24"/>
          <w:szCs w:val="24"/>
        </w:rPr>
        <w:t xml:space="preserve">:00 </w:t>
      </w:r>
      <w:r w:rsidRPr="005E3835">
        <w:rPr>
          <w:rFonts w:ascii="Times New Roman" w:eastAsia="DaxlinePro-Light" w:hAnsi="Times New Roman" w:cs="Times New Roman"/>
          <w:b/>
          <w:bCs/>
          <w:sz w:val="24"/>
          <w:szCs w:val="24"/>
        </w:rPr>
        <w:t>(ora Romaniei)</w:t>
      </w:r>
      <w:r w:rsidRPr="005E383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A Societatii, dupa cum urmeaza:</w:t>
      </w:r>
    </w:p>
    <w:p w14:paraId="67E539BB" w14:textId="2D577409" w:rsidR="00B24118" w:rsidRDefault="00B24118">
      <w:pPr>
        <w:rPr>
          <w:rFonts w:ascii="Times New Roman" w:eastAsia="DaxlinePro-Light" w:hAnsi="Times New Roman" w:cs="Times New Roman"/>
          <w:b/>
          <w:bCs/>
          <w:iCs/>
          <w:sz w:val="24"/>
          <w:szCs w:val="24"/>
        </w:rPr>
      </w:pPr>
      <w:r>
        <w:rPr>
          <w:rFonts w:ascii="Times New Roman" w:eastAsia="DaxlinePro-Light" w:hAnsi="Times New Roman" w:cs="Times New Roman"/>
          <w:b/>
          <w:bCs/>
          <w:iCs/>
          <w:sz w:val="24"/>
          <w:szCs w:val="24"/>
        </w:rPr>
        <w:br w:type="page"/>
      </w:r>
    </w:p>
    <w:p w14:paraId="0F0B54B7" w14:textId="77777777" w:rsidR="002B4BF1" w:rsidRPr="005E3835" w:rsidRDefault="002B4BF1" w:rsidP="005E3835">
      <w:pPr>
        <w:widowControl w:val="0"/>
        <w:spacing w:after="0" w:line="276" w:lineRule="auto"/>
        <w:jc w:val="both"/>
        <w:rPr>
          <w:rFonts w:ascii="Times New Roman" w:eastAsia="DaxlinePro-Light" w:hAnsi="Times New Roman" w:cs="Times New Roman"/>
          <w:b/>
          <w:bCs/>
          <w:iCs/>
          <w:sz w:val="24"/>
          <w:szCs w:val="24"/>
        </w:rPr>
      </w:pPr>
    </w:p>
    <w:p w14:paraId="1CFC7B93" w14:textId="52A96020" w:rsidR="00D70C37" w:rsidRDefault="00D70C37" w:rsidP="005E3835">
      <w:pPr>
        <w:widowControl w:val="0"/>
        <w:spacing w:after="0" w:line="276" w:lineRule="auto"/>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 xml:space="preserve">Pentru punctul 1 de pe ordinea de zi, respectiv: </w:t>
      </w:r>
      <w:r w:rsidR="00EC0C5D" w:rsidRPr="00EC0C5D">
        <w:rPr>
          <w:rFonts w:ascii="Times New Roman" w:eastAsia="Calibri" w:hAnsi="Times New Roman" w:cs="Times New Roman"/>
          <w:b/>
          <w:bCs/>
          <w:color w:val="000000"/>
          <w:sz w:val="24"/>
          <w:szCs w:val="24"/>
        </w:rPr>
        <w:t xml:space="preserve">Aprobarea </w:t>
      </w:r>
      <w:r w:rsidR="00EC0C5D" w:rsidRPr="00EC0C5D">
        <w:rPr>
          <w:rFonts w:ascii="Times New Roman" w:eastAsia="Calibri" w:hAnsi="Times New Roman" w:cs="Times New Roman"/>
          <w:color w:val="000000"/>
          <w:sz w:val="24"/>
          <w:szCs w:val="24"/>
        </w:rPr>
        <w:t>încetării contractului de prestare a serviciilor de audit financiar încheiat cu BDO Audit S.R.L., societate constituită şi funcţionând în conformitate cu legile romane, cu sediul social în București, str. Învingătorilor, nr. 24, etaj 1,2,3 și 4, sector 3, România, înregistrată la Registrul Comerţului Bucureşti sub numărul J40/22485/1994, cod unic de înregistrare 6546223.</w:t>
      </w:r>
    </w:p>
    <w:p w14:paraId="46D98670" w14:textId="77777777" w:rsidR="00EC0C5D" w:rsidRPr="00502C68" w:rsidRDefault="00EC0C5D" w:rsidP="005E3835">
      <w:pPr>
        <w:widowControl w:val="0"/>
        <w:spacing w:after="0" w:line="276" w:lineRule="auto"/>
        <w:jc w:val="both"/>
        <w:rPr>
          <w:rFonts w:ascii="Times New Roman" w:eastAsia="Calibri" w:hAnsi="Times New Roman" w:cs="Times New Roman"/>
          <w:color w:val="000000"/>
          <w:sz w:val="24"/>
          <w:szCs w:val="24"/>
        </w:rPr>
      </w:pPr>
    </w:p>
    <w:p w14:paraId="1F237CFA" w14:textId="1E5CFE7F" w:rsidR="009473CB" w:rsidRPr="00A10E73" w:rsidRDefault="00D90F4E" w:rsidP="005E3835">
      <w:pPr>
        <w:widowControl w:val="0"/>
        <w:pBdr>
          <w:bottom w:val="single" w:sz="12" w:space="1" w:color="auto"/>
        </w:pBdr>
        <w:spacing w:after="0" w:line="276" w:lineRule="auto"/>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Optiunea de vot aferenta acestui punct de pe ordinea de zi va fi indicata in Anexa 1 atasata prezentului formular de vot prin corespondenta - Exprimarea Votului Secret.</w:t>
      </w:r>
      <w:r w:rsidR="00EC0C5D">
        <w:rPr>
          <w:rFonts w:ascii="Times New Roman" w:eastAsia="DaxlinePro-Light" w:hAnsi="Times New Roman" w:cs="Times New Roman"/>
          <w:i/>
          <w:iCs/>
          <w:sz w:val="24"/>
          <w:szCs w:val="24"/>
        </w:rPr>
        <w:t xml:space="preserve"> </w:t>
      </w:r>
    </w:p>
    <w:p w14:paraId="50B65E09" w14:textId="77777777" w:rsidR="008E3956" w:rsidRDefault="008E3956" w:rsidP="008E3956">
      <w:pPr>
        <w:widowControl w:val="0"/>
        <w:spacing w:after="0" w:line="276" w:lineRule="auto"/>
        <w:jc w:val="both"/>
        <w:rPr>
          <w:rFonts w:ascii="Times New Roman" w:eastAsia="DaxlinePro-Light" w:hAnsi="Times New Roman" w:cs="Times New Roman"/>
          <w:b/>
          <w:bCs/>
          <w:iCs/>
          <w:sz w:val="24"/>
          <w:szCs w:val="24"/>
          <w:lang w:val="en"/>
        </w:rPr>
      </w:pPr>
    </w:p>
    <w:p w14:paraId="5B3A9BD9" w14:textId="41ADF95E" w:rsidR="00D70C37" w:rsidRPr="00CE58CA" w:rsidRDefault="00D70C37" w:rsidP="008E3956">
      <w:pPr>
        <w:widowControl w:val="0"/>
        <w:spacing w:after="0" w:line="276" w:lineRule="auto"/>
        <w:jc w:val="both"/>
        <w:rPr>
          <w:rFonts w:ascii="Times New Roman" w:eastAsia="DaxlinePro-Light" w:hAnsi="Times New Roman" w:cs="Times New Roman"/>
          <w:iCs/>
          <w:sz w:val="24"/>
          <w:szCs w:val="24"/>
        </w:rPr>
      </w:pPr>
      <w:r w:rsidRPr="005E3835">
        <w:rPr>
          <w:rFonts w:ascii="Times New Roman" w:eastAsia="DaxlinePro-Light" w:hAnsi="Times New Roman" w:cs="Times New Roman"/>
          <w:b/>
          <w:bCs/>
          <w:iCs/>
          <w:sz w:val="24"/>
          <w:szCs w:val="24"/>
          <w:lang w:val="en"/>
        </w:rPr>
        <w:t xml:space="preserve">Pentru punctul 2 de pe ordinea de zi, respectiv: </w:t>
      </w:r>
      <w:r w:rsidR="00A303F6" w:rsidRPr="00A303F6">
        <w:rPr>
          <w:rFonts w:ascii="Times New Roman" w:eastAsia="Calibri" w:hAnsi="Times New Roman" w:cs="Times New Roman"/>
          <w:b/>
          <w:bCs/>
          <w:color w:val="000000"/>
          <w:sz w:val="24"/>
          <w:szCs w:val="24"/>
        </w:rPr>
        <w:t xml:space="preserve">Aprobarea </w:t>
      </w:r>
      <w:r w:rsidR="001576D8" w:rsidRPr="001576D8">
        <w:rPr>
          <w:rFonts w:ascii="Times New Roman" w:eastAsia="Calibri" w:hAnsi="Times New Roman" w:cs="Times New Roman"/>
          <w:color w:val="000000"/>
          <w:sz w:val="24"/>
          <w:szCs w:val="24"/>
        </w:rPr>
        <w:t>numirii în calitate de auditor financiar al Societății a KPMG AUDIT S.R.L., societate cu răspundere limitată înfiinţată şi care funcţionează în conformitate cu legislaţia din România, având sediul social în București, Sectorul 1, Șos. București-Ploiești, nr. 89A, România, înregistrată la Registrul Comerţului sub numărul J40/4439/2000, cod unic de înregistrare (CUI) 12997279, având autorizaţia nr. 9/11.07.2011 emisă de Camera Auditorilor Financiari din România, precum şi stabilirea duratei contractului de prestare a serviciilor de audit financiar la minim 1 an, cu posibilitate de prelungire anuală cu acordul părților pentru o perioadă de maximum 4 ani.</w:t>
      </w:r>
    </w:p>
    <w:p w14:paraId="76ADE17C" w14:textId="3D31D0A3"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07B048E3" w14:textId="2BCA18DE" w:rsidR="00D70C37" w:rsidRPr="005E3835" w:rsidRDefault="00D90F4E"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r w:rsidRPr="008E3956">
        <w:rPr>
          <w:rFonts w:ascii="Times New Roman" w:eastAsia="DaxlinePro-Light" w:hAnsi="Times New Roman" w:cs="Times New Roman"/>
          <w:i/>
          <w:iCs/>
          <w:sz w:val="24"/>
          <w:szCs w:val="24"/>
        </w:rPr>
        <w:t xml:space="preserve">* Optiunea de vot aferenta acestui punct de pe ordinea de zi va fi indicata in Anexa </w:t>
      </w:r>
      <w:r w:rsidR="007E49A6">
        <w:rPr>
          <w:rFonts w:ascii="Times New Roman" w:eastAsia="DaxlinePro-Light" w:hAnsi="Times New Roman" w:cs="Times New Roman"/>
          <w:i/>
          <w:iCs/>
          <w:sz w:val="24"/>
          <w:szCs w:val="24"/>
        </w:rPr>
        <w:t>2</w:t>
      </w:r>
      <w:r w:rsidRPr="008E3956">
        <w:rPr>
          <w:rFonts w:ascii="Times New Roman" w:eastAsia="DaxlinePro-Light" w:hAnsi="Times New Roman" w:cs="Times New Roman"/>
          <w:i/>
          <w:iCs/>
          <w:sz w:val="24"/>
          <w:szCs w:val="24"/>
        </w:rPr>
        <w:t xml:space="preserve"> atasata prezentului formular de vot prin corespondenta - Exprimarea Votului Secret.</w:t>
      </w:r>
    </w:p>
    <w:p w14:paraId="10E8E33E"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5797EDD7" w14:textId="55A975D2" w:rsidR="00E60543" w:rsidRPr="008E3956" w:rsidRDefault="008E3956" w:rsidP="004A0042">
      <w:pPr>
        <w:tabs>
          <w:tab w:val="left" w:pos="450"/>
        </w:tabs>
        <w:spacing w:before="200" w:after="200" w:line="276" w:lineRule="auto"/>
        <w:jc w:val="both"/>
        <w:rPr>
          <w:rFonts w:ascii="Times New Roman" w:eastAsia="Calibri" w:hAnsi="Times New Roman" w:cs="Times New Roman"/>
          <w:i/>
          <w:iCs/>
          <w:color w:val="000000"/>
          <w:sz w:val="24"/>
          <w:szCs w:val="24"/>
        </w:rPr>
      </w:pPr>
      <w:r w:rsidRPr="00C5171B">
        <w:rPr>
          <w:rFonts w:ascii="Times New Roman" w:eastAsia="DaxlinePro-Light" w:hAnsi="Times New Roman" w:cs="Times New Roman"/>
          <w:b/>
          <w:bCs/>
          <w:iCs/>
          <w:sz w:val="24"/>
          <w:szCs w:val="24"/>
          <w:lang w:val="en"/>
        </w:rPr>
        <w:t xml:space="preserve">Pentru punctul 3 de pe ordinea de zi, respectiv: </w:t>
      </w:r>
      <w:r w:rsidR="004A0042" w:rsidRPr="004A0042">
        <w:rPr>
          <w:rFonts w:ascii="Times New Roman" w:eastAsia="Calibri" w:hAnsi="Times New Roman" w:cs="Times New Roman"/>
          <w:b/>
          <w:bCs/>
          <w:color w:val="000000"/>
          <w:sz w:val="24"/>
          <w:szCs w:val="24"/>
        </w:rPr>
        <w:t xml:space="preserve">Împuternicirea </w:t>
      </w:r>
      <w:r w:rsidR="004A0042" w:rsidRPr="004A0042">
        <w:rPr>
          <w:rFonts w:ascii="Times New Roman" w:eastAsia="Calibri" w:hAnsi="Times New Roman" w:cs="Times New Roman"/>
          <w:color w:val="000000"/>
          <w:sz w:val="24"/>
          <w:szCs w:val="24"/>
        </w:rPr>
        <w:t>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r w:rsidR="00C5171B" w:rsidRPr="004A0042">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8E3956" w:rsidRPr="005E3835" w14:paraId="7EECF8DC" w14:textId="77777777" w:rsidTr="00A716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CF2A2C"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291C150"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CB1E00B"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E3956" w:rsidRPr="005E3835" w14:paraId="1AF1DDC0" w14:textId="77777777" w:rsidTr="00A716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3FB4B"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D9C5152"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0E8B844" w14:textId="77777777" w:rsidR="008E3956" w:rsidRPr="005E3835" w:rsidRDefault="008E3956" w:rsidP="00A71654">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5A814BE" w14:textId="77777777" w:rsidR="009379C7" w:rsidRPr="005E3835" w:rsidRDefault="009379C7" w:rsidP="009379C7">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C308BCF" w14:textId="77777777" w:rsidR="009379C7" w:rsidRPr="005E3835" w:rsidRDefault="009379C7" w:rsidP="009379C7">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4F6458D4" w14:textId="77777777" w:rsidR="001B4A9D" w:rsidRPr="005E3835" w:rsidRDefault="001B4A9D" w:rsidP="008E3956">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B4D6190" w14:textId="77777777" w:rsidR="00D70C37" w:rsidRPr="005E3835" w:rsidRDefault="00D70C37" w:rsidP="003E7169">
      <w:pPr>
        <w:keepNext/>
        <w:keepLines/>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E3835">
        <w:rPr>
          <w:rFonts w:ascii="Times New Roman" w:eastAsia="DaxlinePro-Light" w:hAnsi="Times New Roman" w:cs="Times New Roman"/>
          <w:sz w:val="24"/>
          <w:szCs w:val="24"/>
        </w:rPr>
        <w:t xml:space="preserve">. </w:t>
      </w:r>
    </w:p>
    <w:p w14:paraId="62A4C453" w14:textId="46526DEE"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60C9D76" w14:textId="4C3B144B"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Pr>
          <w:rFonts w:ascii="Times New Roman" w:eastAsia="DaxlinePro-Light" w:hAnsi="Times New Roman" w:cs="Times New Roman"/>
          <w:sz w:val="24"/>
          <w:szCs w:val="24"/>
        </w:rPr>
        <w:t xml:space="preserve">ROCA INDUSTRY </w:t>
      </w:r>
      <w:r w:rsidR="00A02E9A" w:rsidRPr="005E3835">
        <w:rPr>
          <w:rFonts w:ascii="Times New Roman" w:eastAsia="DaxlinePro-Light" w:hAnsi="Times New Roman" w:cs="Times New Roman"/>
          <w:sz w:val="24"/>
          <w:szCs w:val="24"/>
        </w:rPr>
        <w:t>HOLDINGROCK1</w:t>
      </w:r>
      <w:r w:rsidRPr="005E3835">
        <w:rPr>
          <w:rFonts w:ascii="Times New Roman" w:eastAsia="DaxlinePro-Light" w:hAnsi="Times New Roman" w:cs="Times New Roman"/>
          <w:sz w:val="24"/>
          <w:szCs w:val="24"/>
        </w:rPr>
        <w:t xml:space="preserve"> S.A. la data de referinta (</w:t>
      </w:r>
      <w:r w:rsidR="00EC5678">
        <w:rPr>
          <w:rFonts w:ascii="Times New Roman" w:eastAsia="DaxlinePro-Light" w:hAnsi="Times New Roman" w:cs="Times New Roman"/>
          <w:b/>
          <w:bCs/>
          <w:sz w:val="24"/>
          <w:szCs w:val="24"/>
        </w:rPr>
        <w:t>0</w:t>
      </w:r>
      <w:r w:rsidR="004A0042">
        <w:rPr>
          <w:rFonts w:ascii="Times New Roman" w:eastAsia="DaxlinePro-Light" w:hAnsi="Times New Roman" w:cs="Times New Roman"/>
          <w:b/>
          <w:bCs/>
          <w:sz w:val="24"/>
          <w:szCs w:val="24"/>
        </w:rPr>
        <w:t>8</w:t>
      </w:r>
      <w:r w:rsidRPr="005E3835">
        <w:rPr>
          <w:rFonts w:ascii="Times New Roman" w:eastAsia="DaxlinePro-Light" w:hAnsi="Times New Roman" w:cs="Times New Roman"/>
          <w:b/>
          <w:sz w:val="24"/>
          <w:szCs w:val="24"/>
        </w:rPr>
        <w:t>.</w:t>
      </w:r>
      <w:r w:rsidR="004A0042">
        <w:rPr>
          <w:rFonts w:ascii="Times New Roman" w:eastAsia="DaxlinePro-Light" w:hAnsi="Times New Roman" w:cs="Times New Roman"/>
          <w:b/>
          <w:sz w:val="24"/>
          <w:szCs w:val="24"/>
        </w:rPr>
        <w:t>11</w:t>
      </w:r>
      <w:r w:rsidRPr="005E3835">
        <w:rPr>
          <w:rFonts w:ascii="Times New Roman" w:eastAsia="DaxlinePro-Light" w:hAnsi="Times New Roman" w:cs="Times New Roman"/>
          <w:b/>
          <w:sz w:val="24"/>
          <w:szCs w:val="24"/>
        </w:rPr>
        <w:t>.202</w:t>
      </w:r>
      <w:r w:rsidR="00B24118">
        <w:rPr>
          <w:rFonts w:ascii="Times New Roman" w:eastAsia="DaxlinePro-Light" w:hAnsi="Times New Roman" w:cs="Times New Roman"/>
          <w:b/>
          <w:sz w:val="24"/>
          <w:szCs w:val="24"/>
        </w:rPr>
        <w:t>3</w:t>
      </w:r>
      <w:r w:rsidRPr="005E383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5E383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Data buletinului de vot: [______________________________]</w:t>
      </w:r>
    </w:p>
    <w:p w14:paraId="4067B6B9"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5E383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5E383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5E383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5E383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5E3835" w:rsidRDefault="00D70C37" w:rsidP="005E3835">
      <w:pPr>
        <w:widowControl w:val="0"/>
        <w:spacing w:after="0" w:line="276" w:lineRule="auto"/>
        <w:rPr>
          <w:rFonts w:ascii="Times New Roman" w:eastAsia="DaxlinePro-Light" w:hAnsi="Times New Roman" w:cs="Times New Roman"/>
          <w:iCs/>
          <w:sz w:val="24"/>
          <w:szCs w:val="24"/>
        </w:rPr>
      </w:pPr>
      <w:r w:rsidRPr="005E3835">
        <w:rPr>
          <w:rFonts w:ascii="Times New Roman" w:eastAsia="DaxlinePro-Light" w:hAnsi="Times New Roman" w:cs="Times New Roman"/>
          <w:iCs/>
          <w:sz w:val="24"/>
          <w:szCs w:val="24"/>
        </w:rPr>
        <w:t>Semnatura: [_________________________________]</w:t>
      </w:r>
    </w:p>
    <w:p w14:paraId="44DF01D4" w14:textId="2BDE0A83" w:rsidR="00FE7DA6" w:rsidRDefault="00D70C37" w:rsidP="005E3835">
      <w:pPr>
        <w:widowControl w:val="0"/>
        <w:spacing w:after="0" w:line="276" w:lineRule="auto"/>
        <w:jc w:val="both"/>
        <w:rPr>
          <w:rFonts w:ascii="Times New Roman" w:eastAsia="DaxlinePro-Light" w:hAnsi="Times New Roman" w:cs="Times New Roman"/>
          <w:iCs/>
          <w:color w:val="000000" w:themeColor="text1"/>
          <w:sz w:val="24"/>
          <w:szCs w:val="24"/>
        </w:rPr>
      </w:pPr>
      <w:r w:rsidRPr="005E3835">
        <w:rPr>
          <w:rFonts w:ascii="Times New Roman" w:eastAsia="DaxlinePro-Light" w:hAnsi="Times New Roman" w:cs="Times New Roman"/>
          <w:iCs/>
          <w:color w:val="000000" w:themeColor="text1"/>
          <w:sz w:val="24"/>
          <w:szCs w:val="24"/>
        </w:rPr>
        <w:t>*In cazul actionarilor colectivi, se va semna de toti actionarii</w:t>
      </w:r>
    </w:p>
    <w:p w14:paraId="00461890" w14:textId="1C28FF0B"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6BCCFB59" w14:textId="30249E30"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07D55C4D" w14:textId="1F42A6AE"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5B01173C" w14:textId="53E53136"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1A9DCB59" w14:textId="328EC9EF"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AE59CEF" w14:textId="45C23EC3"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7EE92AF" w14:textId="267E273B"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50B3CC3D" w14:textId="1CAF16C8"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0409A93D" w14:textId="01AE2D94"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121744E2" w14:textId="21BA5BD6"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0561E109" w14:textId="1702C3E7"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60224025" w14:textId="1D03B35F"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3204F484" w14:textId="03253DDB"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6C29C20" w14:textId="32EC5FDB"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31261213" w14:textId="1C90419D"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78F66F2" w14:textId="77777777" w:rsidR="007E49A6" w:rsidRPr="00607DD6" w:rsidRDefault="007E49A6" w:rsidP="007E49A6">
      <w:pPr>
        <w:pageBreakBefore/>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636D387D" w14:textId="77777777" w:rsidR="007E49A6" w:rsidRPr="00607DD6" w:rsidRDefault="007E49A6" w:rsidP="007E49A6">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701D06CC" w14:textId="77777777" w:rsidR="007E49A6" w:rsidRPr="00607DD6" w:rsidRDefault="007E49A6" w:rsidP="007E49A6">
      <w:pPr>
        <w:widowControl w:val="0"/>
        <w:spacing w:after="0" w:line="276" w:lineRule="auto"/>
        <w:rPr>
          <w:rFonts w:ascii="Times New Roman" w:eastAsia="DaxlinePro-Light" w:hAnsi="Times New Roman" w:cs="Times New Roman"/>
          <w:b/>
          <w:bCs/>
          <w:iCs/>
          <w:noProof/>
          <w:color w:val="000000" w:themeColor="text1"/>
          <w:sz w:val="24"/>
          <w:szCs w:val="24"/>
        </w:rPr>
      </w:pPr>
    </w:p>
    <w:p w14:paraId="249AB5D3" w14:textId="5631C7ED" w:rsidR="007E49A6" w:rsidRPr="00607DD6" w:rsidRDefault="007E49A6" w:rsidP="007E49A6">
      <w:pPr>
        <w:widowControl w:val="0"/>
        <w:spacing w:after="0" w:line="276" w:lineRule="auto"/>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EC0C5D">
        <w:rPr>
          <w:rFonts w:ascii="Times New Roman" w:eastAsia="Calibri" w:hAnsi="Times New Roman" w:cs="Times New Roman"/>
          <w:b/>
          <w:bCs/>
          <w:color w:val="000000"/>
          <w:sz w:val="24"/>
          <w:szCs w:val="24"/>
        </w:rPr>
        <w:t xml:space="preserve">Aprobarea </w:t>
      </w:r>
      <w:r w:rsidRPr="00EC0C5D">
        <w:rPr>
          <w:rFonts w:ascii="Times New Roman" w:eastAsia="Calibri" w:hAnsi="Times New Roman" w:cs="Times New Roman"/>
          <w:color w:val="000000"/>
          <w:sz w:val="24"/>
          <w:szCs w:val="24"/>
        </w:rPr>
        <w:t>încetării contractului de prestare a serviciilor de audit financiar încheiat cu BDO Audit S.R.L., societate constituită şi funcţionând în conformitate cu legile romane, cu sediul social în București, str. Învingătorilor, nr. 24, etaj 1,2,3 și 4, sector 3, România, înregistrată la Registrul Comerţului Bucureşti sub numărul J40/22485/1994, cod unic de înregistrare 6546223.</w:t>
      </w:r>
    </w:p>
    <w:p w14:paraId="5E3E20EA" w14:textId="77777777" w:rsidR="007E49A6" w:rsidRPr="00607DD6" w:rsidRDefault="007E49A6" w:rsidP="007E49A6">
      <w:pPr>
        <w:widowControl w:val="0"/>
        <w:spacing w:after="0" w:line="276" w:lineRule="auto"/>
        <w:rPr>
          <w:rFonts w:ascii="Times New Roman" w:hAnsi="Times New Roman" w:cs="Times New Roman"/>
          <w:b/>
          <w:bCs/>
          <w:noProof/>
          <w:sz w:val="24"/>
          <w:szCs w:val="24"/>
        </w:rPr>
      </w:pPr>
    </w:p>
    <w:p w14:paraId="55EC0AAA" w14:textId="77777777" w:rsidR="007E49A6" w:rsidRPr="00607DD6" w:rsidRDefault="007E49A6" w:rsidP="007E49A6">
      <w:pPr>
        <w:widowControl w:val="0"/>
        <w:spacing w:after="0" w:line="276" w:lineRule="auto"/>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7E49A6" w:rsidRPr="00607DD6" w14:paraId="027CD2E4"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5B62088D" w14:textId="77777777" w:rsidR="007E49A6" w:rsidRPr="00607DD6" w:rsidRDefault="007E49A6"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5AEEFF88" w14:textId="77777777" w:rsidR="007E49A6" w:rsidRPr="00607DD6" w:rsidRDefault="007E49A6"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1DCDFD58" w14:textId="77777777" w:rsidR="007E49A6" w:rsidRPr="00607DD6" w:rsidRDefault="007E49A6"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7E49A6" w:rsidRPr="00607DD6" w14:paraId="13338BCA"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9B337F8" w14:textId="77777777" w:rsidR="007E49A6" w:rsidRPr="00607DD6" w:rsidRDefault="007E49A6"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3B76CEFB" w14:textId="77777777" w:rsidR="007E49A6" w:rsidRPr="00607DD6" w:rsidRDefault="007E49A6"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7EF5242" w14:textId="77777777" w:rsidR="007E49A6" w:rsidRPr="00607DD6" w:rsidRDefault="007E49A6"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3B8687BE" w14:textId="77777777" w:rsidR="007E49A6" w:rsidRPr="00607DD6" w:rsidRDefault="007E49A6" w:rsidP="007E49A6">
      <w:pPr>
        <w:widowControl w:val="0"/>
        <w:spacing w:after="0" w:line="276" w:lineRule="auto"/>
        <w:rPr>
          <w:rFonts w:ascii="Times New Roman" w:eastAsia="DaxlinePro-Light" w:hAnsi="Times New Roman" w:cs="Times New Roman"/>
          <w:iCs/>
          <w:noProof/>
          <w:color w:val="000000" w:themeColor="text1"/>
          <w:sz w:val="24"/>
          <w:szCs w:val="24"/>
        </w:rPr>
      </w:pPr>
    </w:p>
    <w:p w14:paraId="0C62006F" w14:textId="77777777" w:rsidR="007E49A6" w:rsidRPr="00607DD6" w:rsidRDefault="007E49A6" w:rsidP="007E49A6">
      <w:pPr>
        <w:widowControl w:val="0"/>
        <w:spacing w:after="0" w:line="276" w:lineRule="auto"/>
        <w:jc w:val="both"/>
        <w:rPr>
          <w:rFonts w:ascii="Times New Roman" w:hAnsi="Times New Roman" w:cs="Times New Roman"/>
          <w:noProof/>
          <w:sz w:val="24"/>
          <w:szCs w:val="24"/>
        </w:rPr>
      </w:pPr>
    </w:p>
    <w:p w14:paraId="26B769A8" w14:textId="77777777" w:rsidR="007E49A6" w:rsidRPr="00607DD6" w:rsidRDefault="007E49A6" w:rsidP="007E49A6">
      <w:pPr>
        <w:widowControl w:val="0"/>
        <w:spacing w:after="0" w:line="276" w:lineRule="auto"/>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655D28DF" w14:textId="77777777" w:rsidR="007E49A6" w:rsidRPr="00607DD6" w:rsidRDefault="007E49A6" w:rsidP="007E49A6">
      <w:pPr>
        <w:widowControl w:val="0"/>
        <w:spacing w:after="0" w:line="276" w:lineRule="auto"/>
        <w:jc w:val="both"/>
        <w:rPr>
          <w:rFonts w:ascii="Times New Roman" w:hAnsi="Times New Roman" w:cs="Times New Roman"/>
          <w:b/>
          <w:bCs/>
          <w:i/>
          <w:iCs/>
          <w:noProof/>
          <w:sz w:val="24"/>
          <w:szCs w:val="24"/>
        </w:rPr>
      </w:pPr>
    </w:p>
    <w:p w14:paraId="41F5E0DB" w14:textId="77777777" w:rsidR="007E49A6" w:rsidRPr="00607DD6" w:rsidRDefault="007E49A6" w:rsidP="007E49A6">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10C01657" w14:textId="77777777" w:rsidR="007E49A6" w:rsidRPr="00607DD6" w:rsidRDefault="007E49A6" w:rsidP="007E49A6">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3425C6D9" w14:textId="77777777" w:rsidR="007E49A6" w:rsidRPr="00607DD6" w:rsidRDefault="007E49A6" w:rsidP="007E49A6">
      <w:pPr>
        <w:widowControl w:val="0"/>
        <w:spacing w:after="0" w:line="276" w:lineRule="auto"/>
        <w:rPr>
          <w:rFonts w:ascii="Times New Roman" w:hAnsi="Times New Roman" w:cs="Times New Roman"/>
          <w:noProof/>
          <w:sz w:val="24"/>
          <w:szCs w:val="24"/>
        </w:rPr>
      </w:pPr>
    </w:p>
    <w:p w14:paraId="284A3200" w14:textId="77777777" w:rsidR="007E49A6" w:rsidRPr="00607DD6" w:rsidRDefault="007E49A6" w:rsidP="007E49A6">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6531EE4A" w14:textId="0328B72C"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C07C124" w14:textId="608957B9"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0FF7364B" w14:textId="19EA85CF"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551C1045" w14:textId="30A8F824"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5D444515" w14:textId="1F1B25D3"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6F86D868" w14:textId="2328F5EF"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56F97E1" w14:textId="55228C92"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977A45E" w14:textId="6DE97021"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F7F94DB" w14:textId="4C7E5A91"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266551AE" w14:textId="17FB545C"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1FE0003A" w14:textId="5D8E9BDE" w:rsidR="007E49A6" w:rsidRDefault="007E49A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B390B1D" w14:textId="2B657851" w:rsidR="005409E9" w:rsidRPr="00607DD6" w:rsidRDefault="005409E9" w:rsidP="005409E9">
      <w:pPr>
        <w:pageBreakBefore/>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 xml:space="preserve">Anexa </w:t>
      </w:r>
      <w:r>
        <w:rPr>
          <w:rFonts w:ascii="Times New Roman" w:eastAsia="DaxlinePro-Light" w:hAnsi="Times New Roman" w:cs="Times New Roman"/>
          <w:b/>
          <w:bCs/>
          <w:iCs/>
          <w:noProof/>
          <w:color w:val="000000" w:themeColor="text1"/>
          <w:sz w:val="24"/>
          <w:szCs w:val="24"/>
        </w:rPr>
        <w:t>2</w:t>
      </w:r>
      <w:r w:rsidRPr="00607DD6">
        <w:rPr>
          <w:rFonts w:ascii="Times New Roman" w:eastAsia="DaxlinePro-Light" w:hAnsi="Times New Roman" w:cs="Times New Roman"/>
          <w:b/>
          <w:bCs/>
          <w:iCs/>
          <w:noProof/>
          <w:color w:val="000000" w:themeColor="text1"/>
          <w:sz w:val="24"/>
          <w:szCs w:val="24"/>
        </w:rPr>
        <w:t xml:space="preserve"> – EXPRIMAREA VOTULUI SECRET</w:t>
      </w:r>
    </w:p>
    <w:p w14:paraId="666C4647" w14:textId="27EBD4B5" w:rsidR="005409E9" w:rsidRPr="00607DD6" w:rsidRDefault="005409E9" w:rsidP="005409E9">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Aferent punctului </w:t>
      </w:r>
      <w:r>
        <w:rPr>
          <w:rFonts w:ascii="Times New Roman" w:eastAsia="DaxlinePro-Light" w:hAnsi="Times New Roman" w:cs="Times New Roman"/>
          <w:b/>
          <w:bCs/>
          <w:iCs/>
          <w:noProof/>
          <w:color w:val="000000" w:themeColor="text1"/>
          <w:sz w:val="24"/>
          <w:szCs w:val="24"/>
        </w:rPr>
        <w:t>2</w:t>
      </w:r>
      <w:r w:rsidRPr="00607DD6">
        <w:rPr>
          <w:rFonts w:ascii="Times New Roman" w:eastAsia="DaxlinePro-Light" w:hAnsi="Times New Roman" w:cs="Times New Roman"/>
          <w:b/>
          <w:bCs/>
          <w:iCs/>
          <w:noProof/>
          <w:color w:val="000000" w:themeColor="text1"/>
          <w:sz w:val="24"/>
          <w:szCs w:val="24"/>
        </w:rPr>
        <w:t xml:space="preserve"> de pe ordinea de zi a AGOA</w:t>
      </w:r>
    </w:p>
    <w:p w14:paraId="62D0FD77" w14:textId="77777777" w:rsidR="005409E9" w:rsidRPr="00607DD6" w:rsidRDefault="005409E9" w:rsidP="005409E9">
      <w:pPr>
        <w:widowControl w:val="0"/>
        <w:spacing w:after="0" w:line="276" w:lineRule="auto"/>
        <w:rPr>
          <w:rFonts w:ascii="Times New Roman" w:eastAsia="DaxlinePro-Light" w:hAnsi="Times New Roman" w:cs="Times New Roman"/>
          <w:b/>
          <w:bCs/>
          <w:iCs/>
          <w:noProof/>
          <w:color w:val="000000" w:themeColor="text1"/>
          <w:sz w:val="24"/>
          <w:szCs w:val="24"/>
        </w:rPr>
      </w:pPr>
    </w:p>
    <w:p w14:paraId="069898BF" w14:textId="2D0EB80B" w:rsidR="005409E9" w:rsidRPr="00607DD6" w:rsidRDefault="005409E9" w:rsidP="005409E9">
      <w:pPr>
        <w:widowControl w:val="0"/>
        <w:spacing w:after="0" w:line="276" w:lineRule="auto"/>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 xml:space="preserve">Pentru punctul </w:t>
      </w:r>
      <w:r w:rsidR="00181DA4">
        <w:rPr>
          <w:rFonts w:ascii="Times New Roman" w:eastAsia="DaxlinePro-Light" w:hAnsi="Times New Roman" w:cs="Times New Roman"/>
          <w:b/>
          <w:bCs/>
          <w:iCs/>
          <w:noProof/>
          <w:color w:val="000000" w:themeColor="text1"/>
          <w:sz w:val="24"/>
          <w:szCs w:val="24"/>
        </w:rPr>
        <w:t>2</w:t>
      </w:r>
      <w:r w:rsidRPr="00607DD6">
        <w:rPr>
          <w:rFonts w:ascii="Times New Roman" w:eastAsia="DaxlinePro-Light" w:hAnsi="Times New Roman" w:cs="Times New Roman"/>
          <w:b/>
          <w:bCs/>
          <w:iCs/>
          <w:noProof/>
          <w:color w:val="000000" w:themeColor="text1"/>
          <w:sz w:val="24"/>
          <w:szCs w:val="24"/>
        </w:rPr>
        <w:t xml:space="preserve"> de pe ordinea de zi</w:t>
      </w:r>
      <w:r w:rsidRPr="00607DD6">
        <w:rPr>
          <w:rFonts w:ascii="Times New Roman" w:eastAsia="DaxlinePro-Light" w:hAnsi="Times New Roman" w:cs="Times New Roman"/>
          <w:iCs/>
          <w:noProof/>
          <w:color w:val="000000" w:themeColor="text1"/>
          <w:sz w:val="24"/>
          <w:szCs w:val="24"/>
        </w:rPr>
        <w:t xml:space="preserve">, respectiv: </w:t>
      </w:r>
      <w:r w:rsidRPr="00A303F6">
        <w:rPr>
          <w:rFonts w:ascii="Times New Roman" w:eastAsia="Calibri" w:hAnsi="Times New Roman" w:cs="Times New Roman"/>
          <w:b/>
          <w:bCs/>
          <w:color w:val="000000"/>
          <w:sz w:val="24"/>
          <w:szCs w:val="24"/>
        </w:rPr>
        <w:t xml:space="preserve">Aprobarea </w:t>
      </w:r>
      <w:r w:rsidRPr="001576D8">
        <w:rPr>
          <w:rFonts w:ascii="Times New Roman" w:eastAsia="Calibri" w:hAnsi="Times New Roman" w:cs="Times New Roman"/>
          <w:color w:val="000000"/>
          <w:sz w:val="24"/>
          <w:szCs w:val="24"/>
        </w:rPr>
        <w:t>numirii în calitate de auditor financiar al Societății a KPMG AUDIT S.R.L., societate cu răspundere limitată înfiinţată şi care funcţionează în conformitate cu legislaţia din România, având sediul social în București, Sectorul 1, Șos. București-Ploiești, nr. 89A, România, înregistrată la Registrul Comerţului sub numărul J40/4439/2000, cod unic de înregistrare (CUI) 12997279, având autorizaţia nr. 9/11.07.2011 emisă de Camera Auditorilor Financiari din România, precum şi stabilirea duratei contractului de prestare a serviciilor de audit financiar la minim 1 an, cu posibilitate de prelungire anuală cu acordul părților pentru o perioadă de maximum 4 ani.</w:t>
      </w:r>
    </w:p>
    <w:p w14:paraId="27289B0C" w14:textId="77777777" w:rsidR="005409E9" w:rsidRPr="00607DD6" w:rsidRDefault="005409E9" w:rsidP="005409E9">
      <w:pPr>
        <w:widowControl w:val="0"/>
        <w:spacing w:after="0" w:line="276" w:lineRule="auto"/>
        <w:rPr>
          <w:rFonts w:ascii="Times New Roman" w:hAnsi="Times New Roman" w:cs="Times New Roman"/>
          <w:b/>
          <w:bCs/>
          <w:noProof/>
          <w:sz w:val="24"/>
          <w:szCs w:val="24"/>
        </w:rPr>
      </w:pPr>
    </w:p>
    <w:p w14:paraId="5BD0F605" w14:textId="77777777" w:rsidR="005409E9" w:rsidRPr="00607DD6" w:rsidRDefault="005409E9" w:rsidP="005409E9">
      <w:pPr>
        <w:widowControl w:val="0"/>
        <w:spacing w:after="0" w:line="276" w:lineRule="auto"/>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5409E9" w:rsidRPr="00607DD6" w14:paraId="795D4364"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A7B15C6" w14:textId="77777777" w:rsidR="005409E9" w:rsidRPr="00607DD6" w:rsidRDefault="005409E9"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5EFF45B6" w14:textId="77777777" w:rsidR="005409E9" w:rsidRPr="00607DD6" w:rsidRDefault="005409E9"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02224FD5" w14:textId="77777777" w:rsidR="005409E9" w:rsidRPr="00607DD6" w:rsidRDefault="005409E9"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5409E9" w:rsidRPr="00607DD6" w14:paraId="3181DDB6"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9EF4932" w14:textId="77777777" w:rsidR="005409E9" w:rsidRPr="00607DD6" w:rsidRDefault="005409E9"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3BD7C2EE" w14:textId="77777777" w:rsidR="005409E9" w:rsidRPr="00607DD6" w:rsidRDefault="005409E9"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F5DEE0A" w14:textId="77777777" w:rsidR="005409E9" w:rsidRPr="00607DD6" w:rsidRDefault="005409E9" w:rsidP="001F2E4A">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5E234E0E" w14:textId="77777777" w:rsidR="005409E9" w:rsidRPr="00607DD6" w:rsidRDefault="005409E9" w:rsidP="005409E9">
      <w:pPr>
        <w:widowControl w:val="0"/>
        <w:spacing w:after="0" w:line="276" w:lineRule="auto"/>
        <w:rPr>
          <w:rFonts w:ascii="Times New Roman" w:eastAsia="DaxlinePro-Light" w:hAnsi="Times New Roman" w:cs="Times New Roman"/>
          <w:iCs/>
          <w:noProof/>
          <w:color w:val="000000" w:themeColor="text1"/>
          <w:sz w:val="24"/>
          <w:szCs w:val="24"/>
        </w:rPr>
      </w:pPr>
    </w:p>
    <w:p w14:paraId="0B765F1B" w14:textId="77777777" w:rsidR="005409E9" w:rsidRPr="00607DD6" w:rsidRDefault="005409E9" w:rsidP="005409E9">
      <w:pPr>
        <w:widowControl w:val="0"/>
        <w:spacing w:after="0" w:line="276" w:lineRule="auto"/>
        <w:jc w:val="both"/>
        <w:rPr>
          <w:rFonts w:ascii="Times New Roman" w:hAnsi="Times New Roman" w:cs="Times New Roman"/>
          <w:noProof/>
          <w:sz w:val="24"/>
          <w:szCs w:val="24"/>
        </w:rPr>
      </w:pPr>
    </w:p>
    <w:p w14:paraId="572B577D" w14:textId="61EEBFF8" w:rsidR="005409E9" w:rsidRPr="00607DD6" w:rsidRDefault="005409E9" w:rsidP="005409E9">
      <w:pPr>
        <w:widowControl w:val="0"/>
        <w:spacing w:after="0" w:line="276" w:lineRule="auto"/>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 xml:space="preserve">[NOTA 1]: aceasta Anexa </w:t>
      </w:r>
      <w:r w:rsidR="00181DA4">
        <w:rPr>
          <w:rFonts w:ascii="Times New Roman" w:hAnsi="Times New Roman" w:cs="Times New Roman"/>
          <w:b/>
          <w:bCs/>
          <w:i/>
          <w:iCs/>
          <w:noProof/>
          <w:sz w:val="24"/>
          <w:szCs w:val="24"/>
        </w:rPr>
        <w:t>2</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 xml:space="preserve">nu produce efecte decat daca insoteste buletinul de vot prin corespondenta de mai sus. (i) Daca buletinul de vot prin corespondenta este transmis prin posta sau servicii de curierat sau este depus la sediul Societatii, prezenta Anexa </w:t>
      </w:r>
      <w:r w:rsidR="00181DA4">
        <w:rPr>
          <w:rFonts w:ascii="Times New Roman" w:hAnsi="Times New Roman" w:cs="Times New Roman"/>
          <w:b/>
          <w:bCs/>
          <w:i/>
          <w:iCs/>
          <w:noProof/>
          <w:sz w:val="24"/>
          <w:szCs w:val="24"/>
        </w:rPr>
        <w:t>2</w:t>
      </w:r>
      <w:r w:rsidRPr="00607DD6">
        <w:rPr>
          <w:rFonts w:ascii="Times New Roman" w:hAnsi="Times New Roman" w:cs="Times New Roman"/>
          <w:b/>
          <w:bCs/>
          <w:i/>
          <w:iCs/>
          <w:noProof/>
          <w:sz w:val="24"/>
          <w:szCs w:val="24"/>
        </w:rPr>
        <w:t xml:space="preserve">,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w:t>
      </w:r>
      <w:r w:rsidR="00181DA4">
        <w:rPr>
          <w:rFonts w:ascii="Times New Roman" w:hAnsi="Times New Roman" w:cs="Times New Roman"/>
          <w:b/>
          <w:bCs/>
          <w:i/>
          <w:iCs/>
          <w:noProof/>
          <w:sz w:val="24"/>
          <w:szCs w:val="24"/>
        </w:rPr>
        <w:t>2</w:t>
      </w:r>
      <w:r w:rsidRPr="00607DD6">
        <w:rPr>
          <w:rFonts w:ascii="Times New Roman" w:hAnsi="Times New Roman" w:cs="Times New Roman"/>
          <w:b/>
          <w:bCs/>
          <w:i/>
          <w:iCs/>
          <w:noProof/>
          <w:sz w:val="24"/>
          <w:szCs w:val="24"/>
        </w:rPr>
        <w:t xml:space="preserve"> aferenta exprimarii votului secret va fi atasata in e-mail intr-un document separat intitulat: "EXPRIMAREA VOTULUI SECRET".</w:t>
      </w:r>
    </w:p>
    <w:p w14:paraId="34C83798" w14:textId="77777777" w:rsidR="005409E9" w:rsidRPr="00607DD6" w:rsidRDefault="005409E9" w:rsidP="005409E9">
      <w:pPr>
        <w:widowControl w:val="0"/>
        <w:spacing w:after="0" w:line="276" w:lineRule="auto"/>
        <w:jc w:val="both"/>
        <w:rPr>
          <w:rFonts w:ascii="Times New Roman" w:hAnsi="Times New Roman" w:cs="Times New Roman"/>
          <w:b/>
          <w:bCs/>
          <w:i/>
          <w:iCs/>
          <w:noProof/>
          <w:sz w:val="24"/>
          <w:szCs w:val="24"/>
        </w:rPr>
      </w:pPr>
    </w:p>
    <w:p w14:paraId="00098C41" w14:textId="77777777" w:rsidR="005409E9" w:rsidRPr="00607DD6" w:rsidRDefault="005409E9" w:rsidP="005409E9">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0956386A" w14:textId="77777777" w:rsidR="005409E9" w:rsidRPr="00607DD6" w:rsidRDefault="005409E9" w:rsidP="005409E9">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4BBEE0B9" w14:textId="77777777" w:rsidR="005409E9" w:rsidRPr="00607DD6" w:rsidRDefault="005409E9" w:rsidP="005409E9">
      <w:pPr>
        <w:widowControl w:val="0"/>
        <w:spacing w:after="0" w:line="276" w:lineRule="auto"/>
        <w:rPr>
          <w:rFonts w:ascii="Times New Roman" w:hAnsi="Times New Roman" w:cs="Times New Roman"/>
          <w:noProof/>
          <w:sz w:val="24"/>
          <w:szCs w:val="24"/>
        </w:rPr>
      </w:pPr>
    </w:p>
    <w:p w14:paraId="74BFF2C3" w14:textId="77777777" w:rsidR="005409E9" w:rsidRPr="00607DD6" w:rsidRDefault="005409E9" w:rsidP="005409E9">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42FE74E8" w14:textId="36D7B948" w:rsidR="005409E9" w:rsidRDefault="005409E9"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0CEBC033" w14:textId="77777777" w:rsidR="005409E9" w:rsidRDefault="005409E9" w:rsidP="005E3835">
      <w:pPr>
        <w:widowControl w:val="0"/>
        <w:spacing w:after="0" w:line="276" w:lineRule="auto"/>
        <w:jc w:val="both"/>
        <w:rPr>
          <w:rFonts w:ascii="Times New Roman" w:eastAsia="DaxlinePro-Light" w:hAnsi="Times New Roman" w:cs="Times New Roman"/>
          <w:iCs/>
          <w:color w:val="000000" w:themeColor="text1"/>
          <w:sz w:val="24"/>
          <w:szCs w:val="24"/>
        </w:rPr>
      </w:pPr>
    </w:p>
    <w:sectPr w:rsidR="005409E9"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C22CA" w14:textId="77777777" w:rsidR="00C907FF" w:rsidRDefault="00C907FF" w:rsidP="00851033">
      <w:pPr>
        <w:spacing w:after="0" w:line="240" w:lineRule="auto"/>
      </w:pPr>
      <w:r>
        <w:separator/>
      </w:r>
    </w:p>
  </w:endnote>
  <w:endnote w:type="continuationSeparator" w:id="0">
    <w:p w14:paraId="083AFD86" w14:textId="77777777" w:rsidR="00C907FF" w:rsidRDefault="00C907FF"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4C975" w14:textId="77777777" w:rsidR="00C907FF" w:rsidRDefault="00C907FF" w:rsidP="00851033">
      <w:pPr>
        <w:spacing w:after="0" w:line="240" w:lineRule="auto"/>
      </w:pPr>
      <w:r>
        <w:separator/>
      </w:r>
    </w:p>
  </w:footnote>
  <w:footnote w:type="continuationSeparator" w:id="0">
    <w:p w14:paraId="1534D066" w14:textId="77777777" w:rsidR="00C907FF" w:rsidRDefault="00C907FF"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5"/>
  </w:num>
  <w:num w:numId="3">
    <w:abstractNumId w:val="27"/>
  </w:num>
  <w:num w:numId="4">
    <w:abstractNumId w:val="29"/>
  </w:num>
  <w:num w:numId="5">
    <w:abstractNumId w:val="8"/>
  </w:num>
  <w:num w:numId="6">
    <w:abstractNumId w:val="15"/>
  </w:num>
  <w:num w:numId="7">
    <w:abstractNumId w:val="28"/>
  </w:num>
  <w:num w:numId="8">
    <w:abstractNumId w:val="34"/>
  </w:num>
  <w:num w:numId="9">
    <w:abstractNumId w:val="18"/>
  </w:num>
  <w:num w:numId="10">
    <w:abstractNumId w:val="26"/>
  </w:num>
  <w:num w:numId="11">
    <w:abstractNumId w:val="44"/>
  </w:num>
  <w:num w:numId="12">
    <w:abstractNumId w:val="45"/>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3"/>
  </w:num>
  <w:num w:numId="23">
    <w:abstractNumId w:val="13"/>
  </w:num>
  <w:num w:numId="24">
    <w:abstractNumId w:val="37"/>
  </w:num>
  <w:num w:numId="25">
    <w:abstractNumId w:val="41"/>
  </w:num>
  <w:num w:numId="26">
    <w:abstractNumId w:val="12"/>
  </w:num>
  <w:num w:numId="27">
    <w:abstractNumId w:val="23"/>
  </w:num>
  <w:num w:numId="28">
    <w:abstractNumId w:val="20"/>
  </w:num>
  <w:num w:numId="29">
    <w:abstractNumId w:val="33"/>
  </w:num>
  <w:num w:numId="30">
    <w:abstractNumId w:val="3"/>
  </w:num>
  <w:num w:numId="31">
    <w:abstractNumId w:val="7"/>
  </w:num>
  <w:num w:numId="32">
    <w:abstractNumId w:val="32"/>
  </w:num>
  <w:num w:numId="33">
    <w:abstractNumId w:val="0"/>
  </w:num>
  <w:num w:numId="34">
    <w:abstractNumId w:val="46"/>
  </w:num>
  <w:num w:numId="35">
    <w:abstractNumId w:val="39"/>
  </w:num>
  <w:num w:numId="36">
    <w:abstractNumId w:val="17"/>
  </w:num>
  <w:num w:numId="37">
    <w:abstractNumId w:val="42"/>
  </w:num>
  <w:num w:numId="38">
    <w:abstractNumId w:val="40"/>
  </w:num>
  <w:num w:numId="39">
    <w:abstractNumId w:val="3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1"/>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B40"/>
    <w:rsid w:val="00037152"/>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37C7"/>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5FF1"/>
    <w:rsid w:val="00152509"/>
    <w:rsid w:val="0015498E"/>
    <w:rsid w:val="001576D8"/>
    <w:rsid w:val="001579A7"/>
    <w:rsid w:val="00171A0F"/>
    <w:rsid w:val="00174086"/>
    <w:rsid w:val="001753E3"/>
    <w:rsid w:val="00177070"/>
    <w:rsid w:val="00181DA4"/>
    <w:rsid w:val="00184818"/>
    <w:rsid w:val="0018554C"/>
    <w:rsid w:val="0018715E"/>
    <w:rsid w:val="00187465"/>
    <w:rsid w:val="00192646"/>
    <w:rsid w:val="00195690"/>
    <w:rsid w:val="001A130F"/>
    <w:rsid w:val="001A13B4"/>
    <w:rsid w:val="001A2998"/>
    <w:rsid w:val="001A475A"/>
    <w:rsid w:val="001A4839"/>
    <w:rsid w:val="001A5ED6"/>
    <w:rsid w:val="001B029D"/>
    <w:rsid w:val="001B4A9D"/>
    <w:rsid w:val="001B4CE1"/>
    <w:rsid w:val="001C00D6"/>
    <w:rsid w:val="001C05C4"/>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37FA3"/>
    <w:rsid w:val="00344F55"/>
    <w:rsid w:val="00347168"/>
    <w:rsid w:val="00351792"/>
    <w:rsid w:val="003525B8"/>
    <w:rsid w:val="0035520D"/>
    <w:rsid w:val="0035527F"/>
    <w:rsid w:val="00355F63"/>
    <w:rsid w:val="0035742B"/>
    <w:rsid w:val="00360B12"/>
    <w:rsid w:val="00360E4F"/>
    <w:rsid w:val="00363546"/>
    <w:rsid w:val="003658FC"/>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A0042"/>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502C68"/>
    <w:rsid w:val="00505022"/>
    <w:rsid w:val="00506C1F"/>
    <w:rsid w:val="005130EB"/>
    <w:rsid w:val="00525BF5"/>
    <w:rsid w:val="00526ADC"/>
    <w:rsid w:val="005409E9"/>
    <w:rsid w:val="005453A2"/>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29DC"/>
    <w:rsid w:val="00595B36"/>
    <w:rsid w:val="005A1076"/>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31331"/>
    <w:rsid w:val="0073469F"/>
    <w:rsid w:val="00734843"/>
    <w:rsid w:val="0073775A"/>
    <w:rsid w:val="0073797A"/>
    <w:rsid w:val="00737AE8"/>
    <w:rsid w:val="00741276"/>
    <w:rsid w:val="00743AC7"/>
    <w:rsid w:val="007463C0"/>
    <w:rsid w:val="00750B41"/>
    <w:rsid w:val="00751D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49A6"/>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6AE1"/>
    <w:rsid w:val="008B012F"/>
    <w:rsid w:val="008B38E6"/>
    <w:rsid w:val="008B4824"/>
    <w:rsid w:val="008B77C1"/>
    <w:rsid w:val="008B7FFE"/>
    <w:rsid w:val="008C02B3"/>
    <w:rsid w:val="008C0EFB"/>
    <w:rsid w:val="008C3E0C"/>
    <w:rsid w:val="008D203B"/>
    <w:rsid w:val="008D280B"/>
    <w:rsid w:val="008E2C03"/>
    <w:rsid w:val="008E3891"/>
    <w:rsid w:val="008E3956"/>
    <w:rsid w:val="008E63BF"/>
    <w:rsid w:val="008F5093"/>
    <w:rsid w:val="00902D12"/>
    <w:rsid w:val="00904DA2"/>
    <w:rsid w:val="00911320"/>
    <w:rsid w:val="00914B3F"/>
    <w:rsid w:val="0091620E"/>
    <w:rsid w:val="00920305"/>
    <w:rsid w:val="0092713C"/>
    <w:rsid w:val="0093527B"/>
    <w:rsid w:val="009358AA"/>
    <w:rsid w:val="009379C7"/>
    <w:rsid w:val="00940D9E"/>
    <w:rsid w:val="00940E80"/>
    <w:rsid w:val="009411D2"/>
    <w:rsid w:val="0094230F"/>
    <w:rsid w:val="00945115"/>
    <w:rsid w:val="009453F7"/>
    <w:rsid w:val="009473CB"/>
    <w:rsid w:val="0095025C"/>
    <w:rsid w:val="009533D5"/>
    <w:rsid w:val="00953FFB"/>
    <w:rsid w:val="00957A80"/>
    <w:rsid w:val="009612C9"/>
    <w:rsid w:val="00964729"/>
    <w:rsid w:val="00965451"/>
    <w:rsid w:val="009677B3"/>
    <w:rsid w:val="00971354"/>
    <w:rsid w:val="00973C31"/>
    <w:rsid w:val="00973FC1"/>
    <w:rsid w:val="00974AC8"/>
    <w:rsid w:val="009828FC"/>
    <w:rsid w:val="00987890"/>
    <w:rsid w:val="009944B0"/>
    <w:rsid w:val="00996E50"/>
    <w:rsid w:val="009A1E4C"/>
    <w:rsid w:val="009A24A6"/>
    <w:rsid w:val="009A24B7"/>
    <w:rsid w:val="009A2EA9"/>
    <w:rsid w:val="009A3239"/>
    <w:rsid w:val="009A3988"/>
    <w:rsid w:val="009A466A"/>
    <w:rsid w:val="009B1C66"/>
    <w:rsid w:val="009B3257"/>
    <w:rsid w:val="009B48E1"/>
    <w:rsid w:val="009C29CE"/>
    <w:rsid w:val="009C42D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0E73"/>
    <w:rsid w:val="00A13ACE"/>
    <w:rsid w:val="00A15B05"/>
    <w:rsid w:val="00A303F6"/>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0E70"/>
    <w:rsid w:val="00AB5D7C"/>
    <w:rsid w:val="00AB6ABD"/>
    <w:rsid w:val="00AC4309"/>
    <w:rsid w:val="00AC570B"/>
    <w:rsid w:val="00AC76CC"/>
    <w:rsid w:val="00AD25A9"/>
    <w:rsid w:val="00AD470A"/>
    <w:rsid w:val="00AD52FF"/>
    <w:rsid w:val="00AD7484"/>
    <w:rsid w:val="00AE0A73"/>
    <w:rsid w:val="00AE34C9"/>
    <w:rsid w:val="00AE4420"/>
    <w:rsid w:val="00AE44A0"/>
    <w:rsid w:val="00AE7D66"/>
    <w:rsid w:val="00AF5096"/>
    <w:rsid w:val="00AF6BFF"/>
    <w:rsid w:val="00AF6E57"/>
    <w:rsid w:val="00B04C8D"/>
    <w:rsid w:val="00B06890"/>
    <w:rsid w:val="00B1175A"/>
    <w:rsid w:val="00B16EC2"/>
    <w:rsid w:val="00B24118"/>
    <w:rsid w:val="00B24E63"/>
    <w:rsid w:val="00B25924"/>
    <w:rsid w:val="00B25FDC"/>
    <w:rsid w:val="00B27B00"/>
    <w:rsid w:val="00B3364E"/>
    <w:rsid w:val="00B33728"/>
    <w:rsid w:val="00B34B5B"/>
    <w:rsid w:val="00B372DC"/>
    <w:rsid w:val="00B4011E"/>
    <w:rsid w:val="00B42446"/>
    <w:rsid w:val="00B44375"/>
    <w:rsid w:val="00B46512"/>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1FE8"/>
    <w:rsid w:val="00C354AD"/>
    <w:rsid w:val="00C44594"/>
    <w:rsid w:val="00C47CDA"/>
    <w:rsid w:val="00C50658"/>
    <w:rsid w:val="00C5171B"/>
    <w:rsid w:val="00C51914"/>
    <w:rsid w:val="00C5287F"/>
    <w:rsid w:val="00C54A33"/>
    <w:rsid w:val="00C56D98"/>
    <w:rsid w:val="00C5793C"/>
    <w:rsid w:val="00C57C5A"/>
    <w:rsid w:val="00C6019F"/>
    <w:rsid w:val="00C601B9"/>
    <w:rsid w:val="00C605B0"/>
    <w:rsid w:val="00C66B77"/>
    <w:rsid w:val="00C72384"/>
    <w:rsid w:val="00C83C34"/>
    <w:rsid w:val="00C907FF"/>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0F4E"/>
    <w:rsid w:val="00D92573"/>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DF51C4"/>
    <w:rsid w:val="00E01A48"/>
    <w:rsid w:val="00E03FBA"/>
    <w:rsid w:val="00E05C00"/>
    <w:rsid w:val="00E1206A"/>
    <w:rsid w:val="00E129F0"/>
    <w:rsid w:val="00E12E80"/>
    <w:rsid w:val="00E1303A"/>
    <w:rsid w:val="00E13190"/>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71686"/>
    <w:rsid w:val="00E7230A"/>
    <w:rsid w:val="00E7272F"/>
    <w:rsid w:val="00E75C30"/>
    <w:rsid w:val="00E77539"/>
    <w:rsid w:val="00E776F7"/>
    <w:rsid w:val="00E86722"/>
    <w:rsid w:val="00E86ABC"/>
    <w:rsid w:val="00E87603"/>
    <w:rsid w:val="00EA50B0"/>
    <w:rsid w:val="00EA5304"/>
    <w:rsid w:val="00EA5CB2"/>
    <w:rsid w:val="00EA78E4"/>
    <w:rsid w:val="00EB2348"/>
    <w:rsid w:val="00EB28F1"/>
    <w:rsid w:val="00EC0C5D"/>
    <w:rsid w:val="00EC273F"/>
    <w:rsid w:val="00EC5678"/>
    <w:rsid w:val="00EC606C"/>
    <w:rsid w:val="00EC7E7C"/>
    <w:rsid w:val="00EC7FBA"/>
    <w:rsid w:val="00ED1024"/>
    <w:rsid w:val="00ED2CF9"/>
    <w:rsid w:val="00ED3D09"/>
    <w:rsid w:val="00ED406E"/>
    <w:rsid w:val="00ED7053"/>
    <w:rsid w:val="00EE125D"/>
    <w:rsid w:val="00EE3383"/>
    <w:rsid w:val="00EE57EF"/>
    <w:rsid w:val="00EE6177"/>
    <w:rsid w:val="00EE74B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6C1D"/>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73260601-EFB4-47EA-9171-1A086CF6D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4.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47</cp:revision>
  <cp:lastPrinted>2019-03-20T15:50:00Z</cp:lastPrinted>
  <dcterms:created xsi:type="dcterms:W3CDTF">2022-10-10T15:26:00Z</dcterms:created>
  <dcterms:modified xsi:type="dcterms:W3CDTF">2023-11-14T06:32:00Z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