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8ECD" w14:textId="77777777" w:rsidR="008E798F" w:rsidRPr="008428D7" w:rsidRDefault="008E798F" w:rsidP="008E798F">
      <w:pPr>
        <w:rPr>
          <w:rFonts w:ascii="Palatino Linotype" w:hAnsi="Palatino Linotype"/>
          <w:noProof/>
          <w:color w:val="000000"/>
          <w:sz w:val="22"/>
          <w:szCs w:val="22"/>
        </w:rPr>
      </w:pPr>
    </w:p>
    <w:p w14:paraId="2AA520BF" w14:textId="77777777" w:rsidR="008E798F" w:rsidRPr="008428D7" w:rsidRDefault="008E798F" w:rsidP="008E798F">
      <w:pPr>
        <w:ind w:right="-468"/>
        <w:jc w:val="center"/>
        <w:rPr>
          <w:rFonts w:ascii="Palatino Linotype" w:hAnsi="Palatino Linotype" w:cs="Arial"/>
          <w:noProof/>
          <w:color w:val="000000"/>
          <w:sz w:val="22"/>
          <w:szCs w:val="22"/>
        </w:rPr>
      </w:pPr>
    </w:p>
    <w:p w14:paraId="1BE603CC" w14:textId="77777777" w:rsidR="008E798F" w:rsidRPr="008428D7" w:rsidRDefault="008E798F" w:rsidP="008E798F">
      <w:pPr>
        <w:ind w:right="-468"/>
        <w:jc w:val="center"/>
        <w:rPr>
          <w:rFonts w:ascii="Palatino Linotype" w:hAnsi="Palatino Linotype"/>
          <w:b/>
          <w:noProof/>
          <w:color w:val="000000"/>
          <w:sz w:val="22"/>
          <w:szCs w:val="22"/>
        </w:rPr>
      </w:pPr>
      <w:r w:rsidRPr="008428D7">
        <w:rPr>
          <w:rFonts w:ascii="Palatino Linotype" w:hAnsi="Palatino Linotype"/>
          <w:b/>
          <w:bCs/>
          <w:noProof/>
          <w:color w:val="000000"/>
          <w:sz w:val="22"/>
          <w:szCs w:val="22"/>
          <w:u w:val="single"/>
        </w:rPr>
        <w:t>ACTUL CONSTITUTIV AL SOCIETĂŢII</w:t>
      </w:r>
    </w:p>
    <w:p w14:paraId="622C7CBA" w14:textId="352A62DF" w:rsidR="008E798F" w:rsidRPr="008428D7" w:rsidRDefault="003C4E8B" w:rsidP="008E798F">
      <w:pPr>
        <w:ind w:right="-468"/>
        <w:jc w:val="center"/>
        <w:rPr>
          <w:rFonts w:ascii="Palatino Linotype" w:hAnsi="Palatino Linotype"/>
          <w:b/>
          <w:noProof/>
          <w:color w:val="000000"/>
          <w:sz w:val="22"/>
          <w:szCs w:val="22"/>
        </w:rPr>
      </w:pPr>
      <w:bookmarkStart w:id="0" w:name="_Hlk82609976"/>
      <w:r>
        <w:rPr>
          <w:rFonts w:ascii="Palatino Linotype" w:hAnsi="Palatino Linotype"/>
          <w:b/>
          <w:bCs/>
          <w:noProof/>
          <w:color w:val="000000"/>
          <w:sz w:val="22"/>
          <w:szCs w:val="22"/>
          <w:u w:val="single"/>
        </w:rPr>
        <w:t xml:space="preserve">ROCA INDUSTRY </w:t>
      </w:r>
      <w:r w:rsidR="00E0280B" w:rsidRPr="008428D7">
        <w:rPr>
          <w:rFonts w:ascii="Palatino Linotype" w:hAnsi="Palatino Linotype"/>
          <w:b/>
          <w:bCs/>
          <w:noProof/>
          <w:color w:val="000000"/>
          <w:sz w:val="22"/>
          <w:szCs w:val="22"/>
          <w:u w:val="single"/>
        </w:rPr>
        <w:t>HOLDING</w:t>
      </w:r>
      <w:r w:rsidR="00A42178">
        <w:rPr>
          <w:rFonts w:ascii="Palatino Linotype" w:hAnsi="Palatino Linotype"/>
          <w:b/>
          <w:bCs/>
          <w:noProof/>
          <w:color w:val="000000"/>
          <w:sz w:val="22"/>
          <w:szCs w:val="22"/>
          <w:u w:val="single"/>
        </w:rPr>
        <w:t>ROCK1</w:t>
      </w:r>
      <w:r w:rsidR="008E798F" w:rsidRPr="008428D7">
        <w:rPr>
          <w:rFonts w:ascii="Palatino Linotype" w:hAnsi="Palatino Linotype"/>
          <w:b/>
          <w:bCs/>
          <w:noProof/>
          <w:color w:val="000000"/>
          <w:sz w:val="22"/>
          <w:szCs w:val="22"/>
          <w:u w:val="single"/>
        </w:rPr>
        <w:t xml:space="preserve"> S.A.</w:t>
      </w:r>
    </w:p>
    <w:bookmarkEnd w:id="0"/>
    <w:p w14:paraId="7EA9ABCF" w14:textId="37E48063" w:rsidR="008448E0" w:rsidRDefault="008448E0" w:rsidP="008E798F">
      <w:pPr>
        <w:ind w:right="-468"/>
        <w:jc w:val="both"/>
        <w:rPr>
          <w:rFonts w:ascii="Palatino Linotype" w:hAnsi="Palatino Linotype"/>
          <w:noProof/>
          <w:color w:val="000000"/>
          <w:sz w:val="22"/>
          <w:szCs w:val="22"/>
        </w:rPr>
      </w:pPr>
    </w:p>
    <w:p w14:paraId="5FB9E0AE" w14:textId="6C045E7C" w:rsidR="008E798F" w:rsidRPr="008428D7" w:rsidRDefault="007F284F" w:rsidP="008448E0">
      <w:pPr>
        <w:ind w:right="-468"/>
        <w:jc w:val="center"/>
        <w:rPr>
          <w:rFonts w:ascii="Palatino Linotype" w:hAnsi="Palatino Linotype"/>
          <w:noProof/>
          <w:sz w:val="22"/>
          <w:szCs w:val="22"/>
        </w:rPr>
      </w:pPr>
      <w:r w:rsidRPr="008428D7">
        <w:rPr>
          <w:rFonts w:ascii="Palatino Linotype" w:hAnsi="Palatino Linotype"/>
          <w:noProof/>
          <w:color w:val="000000"/>
          <w:sz w:val="22"/>
          <w:szCs w:val="22"/>
        </w:rPr>
        <w:t>(</w:t>
      </w:r>
      <w:r w:rsidRPr="008448E0">
        <w:rPr>
          <w:rFonts w:ascii="Palatino Linotype" w:hAnsi="Palatino Linotype"/>
          <w:i/>
          <w:iCs/>
          <w:noProof/>
          <w:sz w:val="22"/>
          <w:szCs w:val="22"/>
        </w:rPr>
        <w:t xml:space="preserve">SOCIETATE ADMINISTRATĂ ÎN </w:t>
      </w:r>
      <w:r w:rsidR="008E798F" w:rsidRPr="008448E0">
        <w:rPr>
          <w:rFonts w:ascii="Palatino Linotype" w:hAnsi="Palatino Linotype"/>
          <w:i/>
          <w:iCs/>
          <w:noProof/>
          <w:sz w:val="22"/>
          <w:szCs w:val="22"/>
        </w:rPr>
        <w:t>SISTEM UNITAR</w:t>
      </w:r>
      <w:r w:rsidR="008E798F" w:rsidRPr="008428D7">
        <w:rPr>
          <w:rFonts w:ascii="Palatino Linotype" w:hAnsi="Palatino Linotype"/>
          <w:noProof/>
          <w:sz w:val="22"/>
          <w:szCs w:val="22"/>
        </w:rPr>
        <w:t>)</w:t>
      </w:r>
    </w:p>
    <w:p w14:paraId="78ED6FBD" w14:textId="196DAAC5" w:rsidR="008E798F" w:rsidRDefault="00535B40" w:rsidP="004211BF">
      <w:pPr>
        <w:ind w:right="-468"/>
        <w:jc w:val="center"/>
        <w:rPr>
          <w:rFonts w:ascii="Palatino Linotype" w:hAnsi="Palatino Linotype"/>
          <w:noProof/>
          <w:sz w:val="22"/>
          <w:szCs w:val="22"/>
        </w:rPr>
      </w:pPr>
      <w:r w:rsidRPr="00535B40">
        <w:rPr>
          <w:rFonts w:ascii="Palatino Linotype" w:hAnsi="Palatino Linotype"/>
          <w:noProof/>
          <w:sz w:val="22"/>
          <w:szCs w:val="22"/>
        </w:rPr>
        <w:t>Actualizat în data de</w:t>
      </w:r>
      <w:r w:rsidR="00075096">
        <w:rPr>
          <w:rFonts w:ascii="Palatino Linotype" w:hAnsi="Palatino Linotype"/>
          <w:noProof/>
          <w:sz w:val="22"/>
          <w:szCs w:val="22"/>
        </w:rPr>
        <w:t xml:space="preserve"> </w:t>
      </w:r>
      <w:r w:rsidR="00414AC9">
        <w:rPr>
          <w:rFonts w:ascii="Palatino Linotype" w:hAnsi="Palatino Linotype"/>
          <w:noProof/>
          <w:sz w:val="22"/>
          <w:szCs w:val="22"/>
        </w:rPr>
        <w:t>27</w:t>
      </w:r>
      <w:r w:rsidR="003C4E8B">
        <w:rPr>
          <w:rFonts w:ascii="Palatino Linotype" w:hAnsi="Palatino Linotype"/>
          <w:noProof/>
          <w:sz w:val="22"/>
          <w:szCs w:val="22"/>
        </w:rPr>
        <w:t>/28</w:t>
      </w:r>
      <w:r w:rsidR="00414AC9">
        <w:rPr>
          <w:rFonts w:ascii="Palatino Linotype" w:hAnsi="Palatino Linotype"/>
          <w:noProof/>
          <w:sz w:val="22"/>
          <w:szCs w:val="22"/>
        </w:rPr>
        <w:t xml:space="preserve"> </w:t>
      </w:r>
      <w:r w:rsidR="00414AC9">
        <w:rPr>
          <w:rFonts w:ascii="Palatino Linotype" w:hAnsi="Palatino Linotype"/>
          <w:noProof/>
          <w:sz w:val="22"/>
          <w:szCs w:val="22"/>
          <w:lang w:val="en-US"/>
        </w:rPr>
        <w:t>aprilie</w:t>
      </w:r>
      <w:r w:rsidRPr="00535B40">
        <w:rPr>
          <w:rFonts w:ascii="Palatino Linotype" w:hAnsi="Palatino Linotype"/>
          <w:noProof/>
          <w:sz w:val="22"/>
          <w:szCs w:val="22"/>
        </w:rPr>
        <w:t xml:space="preserve"> 202</w:t>
      </w:r>
      <w:r w:rsidR="00414AC9">
        <w:rPr>
          <w:rFonts w:ascii="Palatino Linotype" w:hAnsi="Palatino Linotype"/>
          <w:noProof/>
          <w:sz w:val="22"/>
          <w:szCs w:val="22"/>
        </w:rPr>
        <w:t>2</w:t>
      </w:r>
    </w:p>
    <w:p w14:paraId="2D6A72E7" w14:textId="77777777" w:rsidR="004211BF" w:rsidRDefault="004211BF" w:rsidP="004211BF">
      <w:pPr>
        <w:ind w:right="-468"/>
        <w:jc w:val="center"/>
        <w:rPr>
          <w:rFonts w:ascii="Palatino Linotype" w:hAnsi="Palatino Linotype"/>
          <w:noProof/>
          <w:sz w:val="22"/>
          <w:szCs w:val="22"/>
        </w:rPr>
      </w:pPr>
    </w:p>
    <w:p w14:paraId="4E8C2831" w14:textId="77777777" w:rsidR="00551B28" w:rsidRPr="008428D7" w:rsidRDefault="00551B28" w:rsidP="008E798F">
      <w:pPr>
        <w:ind w:right="-468"/>
        <w:jc w:val="both"/>
        <w:rPr>
          <w:rFonts w:ascii="Palatino Linotype" w:hAnsi="Palatino Linotype"/>
          <w:noProof/>
          <w:sz w:val="22"/>
          <w:szCs w:val="22"/>
        </w:rPr>
      </w:pPr>
    </w:p>
    <w:p w14:paraId="63B15723" w14:textId="77777777" w:rsidR="00CF4985" w:rsidRDefault="00CF4985" w:rsidP="00F615A9">
      <w:pPr>
        <w:ind w:right="-468"/>
        <w:jc w:val="both"/>
        <w:outlineLvl w:val="0"/>
        <w:rPr>
          <w:rFonts w:ascii="Palatino Linotype" w:hAnsi="Palatino Linotype"/>
          <w:bCs/>
          <w:iCs/>
          <w:noProof/>
          <w:color w:val="000000"/>
          <w:sz w:val="22"/>
          <w:szCs w:val="22"/>
        </w:rPr>
      </w:pPr>
    </w:p>
    <w:p w14:paraId="1AAF3F48" w14:textId="263894CE" w:rsidR="00B04E1D" w:rsidRPr="0054213C" w:rsidRDefault="00B04E1D" w:rsidP="00F615A9">
      <w:pPr>
        <w:ind w:right="-468"/>
        <w:jc w:val="both"/>
        <w:outlineLvl w:val="0"/>
        <w:rPr>
          <w:rFonts w:ascii="Palatino Linotype" w:hAnsi="Palatino Linotype"/>
          <w:b/>
          <w:iCs/>
          <w:noProof/>
          <w:color w:val="000000"/>
          <w:sz w:val="22"/>
          <w:szCs w:val="22"/>
        </w:rPr>
      </w:pPr>
      <w:r w:rsidRPr="0054213C">
        <w:rPr>
          <w:rFonts w:ascii="Palatino Linotype" w:hAnsi="Palatino Linotype"/>
          <w:bCs/>
          <w:iCs/>
          <w:noProof/>
          <w:color w:val="000000"/>
          <w:sz w:val="22"/>
          <w:szCs w:val="22"/>
        </w:rPr>
        <w:t xml:space="preserve">Acționarii Societății, reprezentați prin Dl. </w:t>
      </w:r>
      <w:r w:rsidR="00906BB0" w:rsidRPr="0054213C">
        <w:rPr>
          <w:rFonts w:ascii="Palatino Linotype" w:hAnsi="Palatino Linotype"/>
          <w:bCs/>
          <w:iCs/>
          <w:noProof/>
          <w:color w:val="000000"/>
          <w:sz w:val="22"/>
          <w:szCs w:val="22"/>
        </w:rPr>
        <w:t>Liviu-Ionel Stoleru</w:t>
      </w:r>
      <w:r w:rsidRPr="0054213C">
        <w:rPr>
          <w:rFonts w:ascii="Palatino Linotype" w:hAnsi="Palatino Linotype"/>
          <w:bCs/>
          <w:iCs/>
          <w:noProof/>
          <w:color w:val="000000"/>
          <w:sz w:val="22"/>
          <w:szCs w:val="22"/>
        </w:rPr>
        <w:t xml:space="preserve">, </w:t>
      </w:r>
      <w:r w:rsidR="007654E4" w:rsidRPr="0054213C">
        <w:rPr>
          <w:rFonts w:ascii="Palatino Linotype" w:hAnsi="Palatino Linotype"/>
          <w:bCs/>
          <w:iCs/>
          <w:noProof/>
          <w:color w:val="000000"/>
          <w:sz w:val="22"/>
          <w:szCs w:val="22"/>
        </w:rPr>
        <w:t>cetățean român, născut la data de 20 octombrie 1971 în municipiul Bacău, județul Bacău, cu domiciliul în Cluj-Napoca, Aleea Dariu Pop nr. 9, identificat cu carte de identitate seria CJ nr. 517749 eliberată de S.P.C.L.E.P. Cluj-Napoca la data de 11 noiembrie 2020, Cod numeric personal 1711020040049,</w:t>
      </w:r>
      <w:r w:rsidRPr="0054213C">
        <w:rPr>
          <w:rFonts w:ascii="Palatino Linotype" w:hAnsi="Palatino Linotype"/>
          <w:bCs/>
          <w:iCs/>
          <w:noProof/>
          <w:color w:val="000000"/>
          <w:sz w:val="22"/>
          <w:szCs w:val="22"/>
        </w:rPr>
        <w:t xml:space="preserve"> în conformitate cu dispoziţiile </w:t>
      </w:r>
      <w:r w:rsidR="00F615A9" w:rsidRPr="0054213C">
        <w:rPr>
          <w:rFonts w:ascii="Palatino Linotype" w:hAnsi="Palatino Linotype"/>
          <w:bCs/>
          <w:iCs/>
          <w:noProof/>
          <w:color w:val="000000"/>
          <w:sz w:val="22"/>
          <w:szCs w:val="22"/>
        </w:rPr>
        <w:t>Legii Societăților nr. 31/1990, republicată, cu modificările și completările ulterioare („</w:t>
      </w:r>
      <w:r w:rsidR="00F615A9" w:rsidRPr="0054213C">
        <w:rPr>
          <w:rFonts w:ascii="Palatino Linotype" w:hAnsi="Palatino Linotype"/>
          <w:b/>
          <w:iCs/>
          <w:noProof/>
          <w:color w:val="000000"/>
          <w:sz w:val="22"/>
          <w:szCs w:val="22"/>
        </w:rPr>
        <w:t>Legea Societăților</w:t>
      </w:r>
      <w:r w:rsidR="00F615A9" w:rsidRPr="0054213C">
        <w:rPr>
          <w:rFonts w:ascii="Palatino Linotype" w:hAnsi="Palatino Linotype"/>
          <w:bCs/>
          <w:iCs/>
          <w:noProof/>
          <w:color w:val="000000"/>
          <w:sz w:val="22"/>
          <w:szCs w:val="22"/>
        </w:rPr>
        <w:t xml:space="preserve">”) </w:t>
      </w:r>
      <w:r w:rsidR="00454E6E" w:rsidRPr="0054213C">
        <w:rPr>
          <w:rFonts w:ascii="Palatino Linotype" w:hAnsi="Palatino Linotype"/>
          <w:bCs/>
          <w:iCs/>
          <w:noProof/>
          <w:color w:val="000000"/>
          <w:sz w:val="22"/>
          <w:szCs w:val="22"/>
        </w:rPr>
        <w:t>ș</w:t>
      </w:r>
      <w:r w:rsidRPr="0054213C">
        <w:rPr>
          <w:rFonts w:ascii="Palatino Linotype" w:hAnsi="Palatino Linotype"/>
          <w:bCs/>
          <w:iCs/>
          <w:noProof/>
          <w:color w:val="000000"/>
          <w:sz w:val="22"/>
          <w:szCs w:val="22"/>
        </w:rPr>
        <w:t>i în</w:t>
      </w:r>
      <w:r w:rsidR="00454E6E" w:rsidRPr="0054213C">
        <w:rPr>
          <w:rFonts w:ascii="Palatino Linotype" w:hAnsi="Palatino Linotype"/>
          <w:bCs/>
          <w:iCs/>
          <w:noProof/>
          <w:color w:val="000000"/>
          <w:sz w:val="22"/>
          <w:szCs w:val="22"/>
        </w:rPr>
        <w:t xml:space="preserve"> </w:t>
      </w:r>
      <w:r w:rsidRPr="0054213C">
        <w:rPr>
          <w:rFonts w:ascii="Palatino Linotype" w:hAnsi="Palatino Linotype"/>
          <w:bCs/>
          <w:iCs/>
          <w:noProof/>
          <w:color w:val="000000"/>
          <w:sz w:val="22"/>
          <w:szCs w:val="22"/>
        </w:rPr>
        <w:t>conformitate cu Hotărârea adunării generale a extraordinare a acționarilor</w:t>
      </w:r>
      <w:r w:rsidRPr="0054213C">
        <w:rPr>
          <w:rFonts w:ascii="Palatino Linotype" w:hAnsi="Palatino Linotype"/>
          <w:bCs/>
          <w:iCs/>
          <w:noProof/>
          <w:color w:val="000000"/>
          <w:sz w:val="22"/>
          <w:szCs w:val="22"/>
        </w:rPr>
        <w:br/>
        <w:t>Societăţii („</w:t>
      </w:r>
      <w:r w:rsidRPr="0054213C">
        <w:rPr>
          <w:rFonts w:ascii="Palatino Linotype" w:hAnsi="Palatino Linotype"/>
          <w:b/>
          <w:iCs/>
          <w:noProof/>
          <w:color w:val="000000"/>
          <w:sz w:val="22"/>
          <w:szCs w:val="22"/>
        </w:rPr>
        <w:t>AGEA</w:t>
      </w:r>
      <w:r w:rsidRPr="0054213C">
        <w:rPr>
          <w:rFonts w:ascii="Palatino Linotype" w:hAnsi="Palatino Linotype"/>
          <w:bCs/>
          <w:iCs/>
          <w:noProof/>
          <w:color w:val="000000"/>
          <w:sz w:val="22"/>
          <w:szCs w:val="22"/>
        </w:rPr>
        <w:t xml:space="preserve">”) din data de </w:t>
      </w:r>
      <w:r w:rsidR="00F615A9" w:rsidRPr="0054213C">
        <w:rPr>
          <w:rFonts w:ascii="Palatino Linotype" w:hAnsi="Palatino Linotype"/>
          <w:bCs/>
          <w:iCs/>
          <w:noProof/>
          <w:color w:val="000000"/>
          <w:sz w:val="22"/>
          <w:szCs w:val="22"/>
        </w:rPr>
        <w:t>27</w:t>
      </w:r>
      <w:r w:rsidRPr="0054213C">
        <w:rPr>
          <w:rFonts w:ascii="Palatino Linotype" w:hAnsi="Palatino Linotype"/>
          <w:bCs/>
          <w:iCs/>
          <w:noProof/>
          <w:color w:val="000000"/>
          <w:sz w:val="22"/>
          <w:szCs w:val="22"/>
        </w:rPr>
        <w:t>/2</w:t>
      </w:r>
      <w:r w:rsidR="00F615A9" w:rsidRPr="0054213C">
        <w:rPr>
          <w:rFonts w:ascii="Palatino Linotype" w:hAnsi="Palatino Linotype"/>
          <w:bCs/>
          <w:iCs/>
          <w:noProof/>
          <w:color w:val="000000"/>
          <w:sz w:val="22"/>
          <w:szCs w:val="22"/>
        </w:rPr>
        <w:t>8</w:t>
      </w:r>
      <w:r w:rsidRPr="0054213C">
        <w:rPr>
          <w:rFonts w:ascii="Palatino Linotype" w:hAnsi="Palatino Linotype"/>
          <w:bCs/>
          <w:iCs/>
          <w:noProof/>
          <w:color w:val="000000"/>
          <w:sz w:val="22"/>
          <w:szCs w:val="22"/>
        </w:rPr>
        <w:t>.04.2022,</w:t>
      </w:r>
      <w:r w:rsidR="00F615A9" w:rsidRPr="0054213C">
        <w:rPr>
          <w:rFonts w:ascii="Palatino Linotype" w:hAnsi="Palatino Linotype"/>
          <w:bCs/>
          <w:iCs/>
          <w:noProof/>
          <w:color w:val="000000"/>
          <w:sz w:val="22"/>
          <w:szCs w:val="22"/>
        </w:rPr>
        <w:t xml:space="preserve"> respectiv Hotărârea adunării generale a ordinare a acționarilor Societăţii („</w:t>
      </w:r>
      <w:r w:rsidR="00F615A9" w:rsidRPr="0054213C">
        <w:rPr>
          <w:rFonts w:ascii="Palatino Linotype" w:hAnsi="Palatino Linotype"/>
          <w:b/>
          <w:iCs/>
          <w:noProof/>
          <w:color w:val="000000"/>
          <w:sz w:val="22"/>
          <w:szCs w:val="22"/>
        </w:rPr>
        <w:t>AGOA</w:t>
      </w:r>
      <w:r w:rsidR="00F615A9" w:rsidRPr="0054213C">
        <w:rPr>
          <w:rFonts w:ascii="Palatino Linotype" w:hAnsi="Palatino Linotype"/>
          <w:bCs/>
          <w:iCs/>
          <w:noProof/>
          <w:color w:val="000000"/>
          <w:sz w:val="22"/>
          <w:szCs w:val="22"/>
        </w:rPr>
        <w:t>”) din data de 27/28.04.2022</w:t>
      </w:r>
      <w:r w:rsidRPr="0054213C">
        <w:rPr>
          <w:rFonts w:ascii="Palatino Linotype" w:hAnsi="Palatino Linotype"/>
          <w:bCs/>
          <w:iCs/>
          <w:noProof/>
          <w:color w:val="000000"/>
          <w:sz w:val="22"/>
          <w:szCs w:val="22"/>
        </w:rPr>
        <w:t xml:space="preserve"> am hotărât adoptarea</w:t>
      </w:r>
      <w:r w:rsidRPr="0054213C">
        <w:rPr>
          <w:rFonts w:ascii="Palatino Linotype" w:hAnsi="Palatino Linotype"/>
          <w:bCs/>
          <w:iCs/>
          <w:noProof/>
          <w:color w:val="000000"/>
          <w:sz w:val="22"/>
          <w:szCs w:val="22"/>
        </w:rPr>
        <w:br/>
        <w:t>prezentului act consti</w:t>
      </w:r>
      <w:r w:rsidR="00F615A9" w:rsidRPr="0054213C">
        <w:rPr>
          <w:rFonts w:ascii="Palatino Linotype" w:hAnsi="Palatino Linotype"/>
          <w:bCs/>
          <w:iCs/>
          <w:noProof/>
          <w:color w:val="000000"/>
          <w:sz w:val="22"/>
          <w:szCs w:val="22"/>
        </w:rPr>
        <w:t>t</w:t>
      </w:r>
      <w:r w:rsidRPr="0054213C">
        <w:rPr>
          <w:rFonts w:ascii="Palatino Linotype" w:hAnsi="Palatino Linotype"/>
          <w:bCs/>
          <w:iCs/>
          <w:noProof/>
          <w:color w:val="000000"/>
          <w:sz w:val="22"/>
          <w:szCs w:val="22"/>
        </w:rPr>
        <w:t xml:space="preserve">utiv actualizat al </w:t>
      </w:r>
      <w:bookmarkStart w:id="1" w:name="_Hlk98146663"/>
      <w:r w:rsidR="0054213C" w:rsidRPr="0054213C">
        <w:rPr>
          <w:rFonts w:ascii="Palatino Linotype" w:hAnsi="Palatino Linotype"/>
          <w:b/>
          <w:iCs/>
          <w:noProof/>
          <w:color w:val="000000"/>
          <w:sz w:val="22"/>
          <w:szCs w:val="22"/>
        </w:rPr>
        <w:t>ROCA INDUSTRY</w:t>
      </w:r>
      <w:r w:rsidR="0054213C" w:rsidRPr="0054213C">
        <w:rPr>
          <w:rFonts w:ascii="Palatino Linotype" w:hAnsi="Palatino Linotype"/>
          <w:bCs/>
          <w:iCs/>
          <w:noProof/>
          <w:color w:val="000000"/>
          <w:sz w:val="22"/>
          <w:szCs w:val="22"/>
        </w:rPr>
        <w:t xml:space="preserve"> </w:t>
      </w:r>
      <w:r w:rsidR="00454E6E" w:rsidRPr="0054213C">
        <w:rPr>
          <w:rFonts w:ascii="Palatino Linotype" w:hAnsi="Palatino Linotype"/>
          <w:b/>
          <w:sz w:val="22"/>
          <w:szCs w:val="22"/>
        </w:rPr>
        <w:t>HOLDINGROCK1 S.A.</w:t>
      </w:r>
      <w:bookmarkEnd w:id="1"/>
      <w:r w:rsidR="00454E6E" w:rsidRPr="0054213C">
        <w:rPr>
          <w:rFonts w:ascii="Palatino Linotype" w:hAnsi="Palatino Linotype"/>
          <w:bCs/>
          <w:iCs/>
          <w:noProof/>
          <w:color w:val="000000"/>
          <w:sz w:val="22"/>
          <w:szCs w:val="22"/>
        </w:rPr>
        <w:t xml:space="preserve"> </w:t>
      </w:r>
      <w:r w:rsidRPr="0054213C">
        <w:rPr>
          <w:rFonts w:ascii="Palatino Linotype" w:hAnsi="Palatino Linotype"/>
          <w:bCs/>
          <w:iCs/>
          <w:noProof/>
          <w:color w:val="000000"/>
          <w:sz w:val="22"/>
          <w:szCs w:val="22"/>
        </w:rPr>
        <w:t>(„</w:t>
      </w:r>
      <w:r w:rsidRPr="0054213C">
        <w:rPr>
          <w:rFonts w:ascii="Palatino Linotype" w:hAnsi="Palatino Linotype"/>
          <w:b/>
          <w:iCs/>
          <w:noProof/>
          <w:color w:val="000000"/>
          <w:sz w:val="22"/>
          <w:szCs w:val="22"/>
        </w:rPr>
        <w:t>Actul</w:t>
      </w:r>
      <w:r w:rsidR="00454E6E" w:rsidRPr="0054213C">
        <w:rPr>
          <w:rFonts w:ascii="Palatino Linotype" w:hAnsi="Palatino Linotype"/>
          <w:b/>
          <w:iCs/>
          <w:noProof/>
          <w:color w:val="000000"/>
          <w:sz w:val="22"/>
          <w:szCs w:val="22"/>
        </w:rPr>
        <w:t xml:space="preserve"> </w:t>
      </w:r>
      <w:r w:rsidRPr="0054213C">
        <w:rPr>
          <w:rFonts w:ascii="Palatino Linotype" w:hAnsi="Palatino Linotype"/>
          <w:b/>
          <w:iCs/>
          <w:noProof/>
          <w:color w:val="000000"/>
          <w:sz w:val="22"/>
          <w:szCs w:val="22"/>
        </w:rPr>
        <w:t>Constitutiv</w:t>
      </w:r>
      <w:r w:rsidRPr="0054213C">
        <w:rPr>
          <w:rFonts w:ascii="Palatino Linotype" w:hAnsi="Palatino Linotype"/>
          <w:bCs/>
          <w:iCs/>
          <w:noProof/>
          <w:color w:val="000000"/>
          <w:sz w:val="22"/>
          <w:szCs w:val="22"/>
        </w:rPr>
        <w:t>”) în condiţiile şi termenii stipul</w:t>
      </w:r>
      <w:r w:rsidR="00454E6E" w:rsidRPr="0054213C">
        <w:rPr>
          <w:rFonts w:ascii="Palatino Linotype" w:hAnsi="Palatino Linotype"/>
          <w:bCs/>
          <w:iCs/>
          <w:noProof/>
          <w:color w:val="000000"/>
          <w:sz w:val="22"/>
          <w:szCs w:val="22"/>
        </w:rPr>
        <w:t>s</w:t>
      </w:r>
      <w:r w:rsidRPr="0054213C">
        <w:rPr>
          <w:rFonts w:ascii="Palatino Linotype" w:hAnsi="Palatino Linotype"/>
          <w:bCs/>
          <w:iCs/>
          <w:noProof/>
          <w:color w:val="000000"/>
          <w:sz w:val="22"/>
          <w:szCs w:val="22"/>
        </w:rPr>
        <w:t>ţi mai jos:</w:t>
      </w:r>
    </w:p>
    <w:p w14:paraId="454B790A" w14:textId="77777777" w:rsidR="00B04E1D" w:rsidRDefault="00B04E1D" w:rsidP="008E798F">
      <w:pPr>
        <w:ind w:right="-468"/>
        <w:jc w:val="center"/>
        <w:outlineLvl w:val="0"/>
        <w:rPr>
          <w:rFonts w:ascii="Palatino Linotype" w:hAnsi="Palatino Linotype"/>
          <w:b/>
          <w:i/>
          <w:noProof/>
          <w:color w:val="000000"/>
          <w:sz w:val="22"/>
          <w:szCs w:val="22"/>
        </w:rPr>
      </w:pPr>
    </w:p>
    <w:p w14:paraId="228E72F0" w14:textId="501B6055" w:rsidR="008E798F" w:rsidRPr="008428D7" w:rsidRDefault="008E798F" w:rsidP="008E798F">
      <w:pPr>
        <w:ind w:right="-468"/>
        <w:jc w:val="center"/>
        <w:outlineLvl w:val="0"/>
        <w:rPr>
          <w:rFonts w:ascii="Palatino Linotype" w:hAnsi="Palatino Linotype"/>
          <w:b/>
          <w:i/>
          <w:noProof/>
          <w:color w:val="000000"/>
          <w:sz w:val="22"/>
          <w:szCs w:val="22"/>
        </w:rPr>
      </w:pPr>
      <w:r w:rsidRPr="008428D7">
        <w:rPr>
          <w:rFonts w:ascii="Palatino Linotype" w:hAnsi="Palatino Linotype"/>
          <w:b/>
          <w:i/>
          <w:noProof/>
          <w:color w:val="000000"/>
          <w:sz w:val="22"/>
          <w:szCs w:val="22"/>
        </w:rPr>
        <w:t>CAP. I – DENUMIREA SOCIETĂŢII ŞI SEDIUL SOCIAL</w:t>
      </w:r>
    </w:p>
    <w:p w14:paraId="4DDC267F"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noProof/>
          <w:color w:val="000000"/>
          <w:sz w:val="22"/>
          <w:szCs w:val="22"/>
        </w:rPr>
        <w:t> </w:t>
      </w:r>
    </w:p>
    <w:p w14:paraId="11BDB0A7" w14:textId="40A28B8B"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 1.1.</w:t>
      </w:r>
      <w:r w:rsidRPr="008428D7">
        <w:rPr>
          <w:rFonts w:ascii="Palatino Linotype" w:hAnsi="Palatino Linotype"/>
          <w:noProof/>
          <w:color w:val="000000"/>
          <w:sz w:val="22"/>
          <w:szCs w:val="22"/>
        </w:rPr>
        <w:t xml:space="preserve"> Denumirea </w:t>
      </w:r>
      <w:r w:rsidR="007435EF"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 xml:space="preserve">ocietăţii este </w:t>
      </w:r>
      <w:r w:rsidR="0054213C" w:rsidRPr="0054213C">
        <w:rPr>
          <w:rFonts w:ascii="Palatino Linotype" w:hAnsi="Palatino Linotype"/>
          <w:b/>
          <w:iCs/>
          <w:noProof/>
          <w:color w:val="000000"/>
          <w:sz w:val="22"/>
          <w:szCs w:val="22"/>
        </w:rPr>
        <w:t>ROCA INDUSTRY</w:t>
      </w:r>
      <w:r w:rsidR="0054213C" w:rsidRPr="0054213C">
        <w:rPr>
          <w:rFonts w:ascii="Palatino Linotype" w:hAnsi="Palatino Linotype"/>
          <w:bCs/>
          <w:iCs/>
          <w:noProof/>
          <w:color w:val="000000"/>
          <w:sz w:val="22"/>
          <w:szCs w:val="22"/>
        </w:rPr>
        <w:t xml:space="preserve"> </w:t>
      </w:r>
      <w:r w:rsidR="00A42178" w:rsidRPr="00F864EF">
        <w:rPr>
          <w:rFonts w:ascii="Palatino Linotype" w:hAnsi="Palatino Linotype"/>
          <w:b/>
          <w:bCs/>
          <w:noProof/>
          <w:color w:val="000000"/>
          <w:sz w:val="22"/>
          <w:szCs w:val="22"/>
        </w:rPr>
        <w:t>HOLDING</w:t>
      </w:r>
      <w:r w:rsidR="00E0280B" w:rsidRPr="008428D7">
        <w:rPr>
          <w:rFonts w:ascii="Palatino Linotype" w:hAnsi="Palatino Linotype"/>
          <w:b/>
          <w:bCs/>
          <w:noProof/>
          <w:color w:val="000000"/>
          <w:sz w:val="22"/>
          <w:szCs w:val="22"/>
        </w:rPr>
        <w:t>ROC</w:t>
      </w:r>
      <w:r w:rsidR="00A42178">
        <w:rPr>
          <w:rFonts w:ascii="Palatino Linotype" w:hAnsi="Palatino Linotype"/>
          <w:b/>
          <w:bCs/>
          <w:noProof/>
          <w:color w:val="000000"/>
          <w:sz w:val="22"/>
          <w:szCs w:val="22"/>
        </w:rPr>
        <w:t>K</w:t>
      </w:r>
      <w:r w:rsidR="00E0280B" w:rsidRPr="008428D7">
        <w:rPr>
          <w:rFonts w:ascii="Palatino Linotype" w:hAnsi="Palatino Linotype"/>
          <w:b/>
          <w:bCs/>
          <w:noProof/>
          <w:color w:val="000000"/>
          <w:sz w:val="22"/>
          <w:szCs w:val="22"/>
        </w:rPr>
        <w:t>1 S.A.</w:t>
      </w:r>
      <w:r w:rsidRPr="008428D7">
        <w:rPr>
          <w:rFonts w:ascii="Palatino Linotype" w:hAnsi="Palatino Linotype"/>
          <w:noProof/>
          <w:color w:val="000000"/>
          <w:sz w:val="22"/>
          <w:szCs w:val="22"/>
        </w:rPr>
        <w:t xml:space="preserve">, </w:t>
      </w:r>
      <w:r w:rsidRPr="008428D7">
        <w:rPr>
          <w:rFonts w:ascii="Palatino Linotype" w:hAnsi="Palatino Linotype" w:cs="Tms Rmn"/>
          <w:noProof/>
          <w:sz w:val="22"/>
          <w:szCs w:val="22"/>
        </w:rPr>
        <w:t xml:space="preserve">conform dovezii privind disponibilitatea firmei nr. </w:t>
      </w:r>
      <w:r w:rsidR="00A42178" w:rsidRPr="00A42178">
        <w:rPr>
          <w:rFonts w:ascii="Palatino Linotype" w:hAnsi="Palatino Linotype" w:cs="Tms Rmn"/>
          <w:noProof/>
          <w:sz w:val="22"/>
          <w:szCs w:val="22"/>
        </w:rPr>
        <w:t>nr. 499407, din 17.09.2021</w:t>
      </w:r>
      <w:r w:rsidRPr="008428D7">
        <w:rPr>
          <w:rFonts w:ascii="Palatino Linotype" w:hAnsi="Palatino Linotype" w:cs="Tms Rmn"/>
          <w:noProof/>
          <w:sz w:val="22"/>
          <w:szCs w:val="22"/>
        </w:rPr>
        <w:t xml:space="preserve">, eliberată de Oficiul Registrului Comerţului de le lângă Tribunalul </w:t>
      </w:r>
      <w:r w:rsidR="00432B89" w:rsidRPr="008428D7">
        <w:rPr>
          <w:rFonts w:ascii="Palatino Linotype" w:hAnsi="Palatino Linotype" w:cs="Tms Rmn"/>
          <w:noProof/>
          <w:sz w:val="22"/>
          <w:szCs w:val="22"/>
        </w:rPr>
        <w:t>Bucureşti</w:t>
      </w:r>
      <w:r w:rsidRPr="008428D7">
        <w:rPr>
          <w:rFonts w:ascii="Palatino Linotype" w:hAnsi="Palatino Linotype" w:cs="Tms Rmn"/>
          <w:noProof/>
          <w:sz w:val="22"/>
          <w:szCs w:val="22"/>
        </w:rPr>
        <w:t>.</w:t>
      </w:r>
    </w:p>
    <w:p w14:paraId="352EBA54"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 1.2.</w:t>
      </w:r>
      <w:r w:rsidRPr="008428D7">
        <w:rPr>
          <w:rFonts w:ascii="Palatino Linotype" w:hAnsi="Palatino Linotype"/>
          <w:noProof/>
          <w:color w:val="000000"/>
          <w:sz w:val="22"/>
          <w:szCs w:val="22"/>
        </w:rPr>
        <w:t xml:space="preserve"> In toate actele, scrisorile sau publicaţiile emanând de la societate, denumirea societăţii va fi urmată de cuvintele “societate pe acţiuni” sau de iniţialele “S.A.”, sediul social, capitalul social, precum şi de numărul de înmatriculare şi codul unic de înregistrare.</w:t>
      </w:r>
    </w:p>
    <w:p w14:paraId="5CAF032D"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Art.1.3</w:t>
      </w:r>
      <w:r w:rsidRPr="008428D7">
        <w:rPr>
          <w:rFonts w:ascii="Palatino Linotype" w:hAnsi="Palatino Linotype"/>
          <w:noProof/>
          <w:sz w:val="22"/>
          <w:szCs w:val="22"/>
        </w:rPr>
        <w:t xml:space="preserve"> Sediul social este în </w:t>
      </w:r>
      <w:r w:rsidR="00432B89" w:rsidRPr="008428D7">
        <w:rPr>
          <w:rFonts w:ascii="Palatino Linotype" w:hAnsi="Palatino Linotype" w:cs="Tms Rmn"/>
          <w:noProof/>
          <w:sz w:val="22"/>
          <w:szCs w:val="22"/>
        </w:rPr>
        <w:t>București, strada Gara Herăstrău nr. 4, clădirea A, etaj 3, sector 2</w:t>
      </w:r>
      <w:r w:rsidRPr="008428D7">
        <w:rPr>
          <w:rFonts w:ascii="Palatino Linotype" w:hAnsi="Palatino Linotype" w:cs="Tms Rmn"/>
          <w:noProof/>
          <w:sz w:val="22"/>
          <w:szCs w:val="22"/>
        </w:rPr>
        <w:t xml:space="preserve">.  </w:t>
      </w:r>
    </w:p>
    <w:p w14:paraId="4119CD4F"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sz w:val="22"/>
          <w:szCs w:val="22"/>
        </w:rPr>
        <w:t>Art.1.4</w:t>
      </w:r>
      <w:r w:rsidRPr="008428D7">
        <w:rPr>
          <w:rFonts w:ascii="Palatino Linotype" w:hAnsi="Palatino Linotype"/>
          <w:noProof/>
          <w:sz w:val="22"/>
          <w:szCs w:val="22"/>
        </w:rPr>
        <w:t xml:space="preserve"> Sediul social poate fi mutat în orice alt loc în baza hotărârii adunării generale extraordinare a acţionarilor / de</w:t>
      </w:r>
      <w:r w:rsidRPr="008428D7">
        <w:rPr>
          <w:rFonts w:ascii="Palatino Linotype" w:hAnsi="Palatino Linotype"/>
          <w:noProof/>
          <w:color w:val="000000"/>
          <w:sz w:val="22"/>
          <w:szCs w:val="22"/>
        </w:rPr>
        <w:t xml:space="preserve">ciziei consiliului de administraţie. </w:t>
      </w:r>
    </w:p>
    <w:p w14:paraId="15E62220"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Art.1.5.</w:t>
      </w:r>
      <w:r w:rsidRPr="008428D7">
        <w:rPr>
          <w:rFonts w:ascii="Palatino Linotype" w:hAnsi="Palatino Linotype"/>
          <w:noProof/>
          <w:sz w:val="22"/>
          <w:szCs w:val="22"/>
        </w:rPr>
        <w:t xml:space="preserve"> Societatea va putea </w:t>
      </w:r>
      <w:r w:rsidRPr="008428D7">
        <w:rPr>
          <w:rFonts w:ascii="Palatino Linotype" w:hAnsi="Palatino Linotype"/>
          <w:noProof/>
          <w:sz w:val="22"/>
          <w:szCs w:val="22"/>
          <w:lang w:eastAsia="en-US"/>
        </w:rPr>
        <w:t xml:space="preserve">înfiinţa sau desfiinţa sedii secundare - sucursale, agenţii, reprezentanţe sau alte asemenea unităţi fără personalitate juridică - în temeiul </w:t>
      </w:r>
      <w:r w:rsidRPr="008428D7">
        <w:rPr>
          <w:rFonts w:ascii="Palatino Linotype" w:hAnsi="Palatino Linotype"/>
          <w:noProof/>
          <w:sz w:val="22"/>
          <w:szCs w:val="22"/>
        </w:rPr>
        <w:t>hotărârii adunării generale extraordinare a acţionarilor / de</w:t>
      </w:r>
      <w:r w:rsidRPr="008428D7">
        <w:rPr>
          <w:rFonts w:ascii="Palatino Linotype" w:hAnsi="Palatino Linotype"/>
          <w:noProof/>
          <w:color w:val="000000"/>
          <w:sz w:val="22"/>
          <w:szCs w:val="22"/>
        </w:rPr>
        <w:t>ciziei consiliului de administraţie</w:t>
      </w:r>
      <w:r w:rsidRPr="008428D7">
        <w:rPr>
          <w:rFonts w:ascii="Palatino Linotype" w:hAnsi="Palatino Linotype"/>
          <w:noProof/>
          <w:sz w:val="22"/>
          <w:szCs w:val="22"/>
        </w:rPr>
        <w:t>.</w:t>
      </w:r>
      <w:r w:rsidRPr="008428D7">
        <w:rPr>
          <w:rFonts w:ascii="Palatino Linotype" w:hAnsi="Palatino Linotype"/>
          <w:noProof/>
          <w:sz w:val="22"/>
          <w:szCs w:val="22"/>
          <w:lang w:eastAsia="en-US"/>
        </w:rPr>
        <w:t xml:space="preserve"> </w:t>
      </w:r>
    </w:p>
    <w:p w14:paraId="38B7D19C" w14:textId="77777777" w:rsidR="008E798F" w:rsidRPr="008428D7" w:rsidRDefault="008E798F" w:rsidP="008E798F">
      <w:pPr>
        <w:ind w:right="-468"/>
        <w:jc w:val="both"/>
        <w:rPr>
          <w:rFonts w:ascii="Palatino Linotype" w:hAnsi="Palatino Linotype"/>
          <w:noProof/>
          <w:color w:val="000000"/>
          <w:sz w:val="22"/>
          <w:szCs w:val="22"/>
        </w:rPr>
      </w:pPr>
    </w:p>
    <w:p w14:paraId="025AD73A" w14:textId="71BF7B86" w:rsidR="008E798F" w:rsidRPr="008428D7" w:rsidRDefault="008E798F" w:rsidP="00730685">
      <w:pPr>
        <w:ind w:right="-468"/>
        <w:jc w:val="center"/>
        <w:rPr>
          <w:rFonts w:ascii="Palatino Linotype" w:hAnsi="Palatino Linotype"/>
          <w:b/>
          <w:i/>
          <w:noProof/>
          <w:color w:val="000000"/>
          <w:sz w:val="22"/>
          <w:szCs w:val="22"/>
        </w:rPr>
      </w:pPr>
      <w:r w:rsidRPr="008428D7">
        <w:rPr>
          <w:rFonts w:ascii="Palatino Linotype" w:hAnsi="Palatino Linotype"/>
          <w:b/>
          <w:i/>
          <w:noProof/>
          <w:color w:val="000000"/>
          <w:sz w:val="22"/>
          <w:szCs w:val="22"/>
        </w:rPr>
        <w:t>CAP. II – FORMA JURIDICĂ  A SOCIETĂŢII</w:t>
      </w:r>
    </w:p>
    <w:p w14:paraId="71FF74E7" w14:textId="77777777" w:rsidR="008E798F" w:rsidRPr="008428D7" w:rsidRDefault="008E798F" w:rsidP="008E798F">
      <w:pPr>
        <w:ind w:right="-468"/>
        <w:jc w:val="both"/>
        <w:rPr>
          <w:rFonts w:ascii="Palatino Linotype" w:hAnsi="Palatino Linotype"/>
          <w:i/>
          <w:noProof/>
          <w:color w:val="000000"/>
          <w:sz w:val="22"/>
          <w:szCs w:val="22"/>
        </w:rPr>
      </w:pPr>
      <w:r w:rsidRPr="008428D7">
        <w:rPr>
          <w:rFonts w:ascii="Palatino Linotype" w:hAnsi="Palatino Linotype"/>
          <w:i/>
          <w:noProof/>
          <w:color w:val="000000"/>
          <w:sz w:val="22"/>
          <w:szCs w:val="22"/>
        </w:rPr>
        <w:t> </w:t>
      </w:r>
    </w:p>
    <w:p w14:paraId="7034C1E5"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 2.1.</w:t>
      </w:r>
      <w:r w:rsidRPr="008428D7">
        <w:rPr>
          <w:rFonts w:ascii="Palatino Linotype" w:hAnsi="Palatino Linotype"/>
          <w:noProof/>
          <w:color w:val="000000"/>
          <w:sz w:val="22"/>
          <w:szCs w:val="22"/>
        </w:rPr>
        <w:t xml:space="preserve"> Societatea este persoană juridică română, având forma de societate pe acţiuni şi îşi desfăşoar</w:t>
      </w:r>
      <w:r w:rsidR="007F284F" w:rsidRPr="008428D7">
        <w:rPr>
          <w:rFonts w:ascii="Palatino Linotype" w:hAnsi="Palatino Linotype"/>
          <w:noProof/>
          <w:color w:val="000000"/>
          <w:sz w:val="22"/>
          <w:szCs w:val="22"/>
        </w:rPr>
        <w:t>ă</w:t>
      </w:r>
      <w:r w:rsidRPr="008428D7">
        <w:rPr>
          <w:rFonts w:ascii="Palatino Linotype" w:hAnsi="Palatino Linotype"/>
          <w:noProof/>
          <w:color w:val="000000"/>
          <w:sz w:val="22"/>
          <w:szCs w:val="22"/>
        </w:rPr>
        <w:t xml:space="preserve"> activitatea în conformitate cu prezentul act constitutiv, </w:t>
      </w:r>
      <w:r w:rsidR="007F284F" w:rsidRPr="008428D7">
        <w:rPr>
          <w:rFonts w:ascii="Palatino Linotype" w:hAnsi="Palatino Linotype"/>
          <w:noProof/>
          <w:color w:val="000000"/>
          <w:sz w:val="22"/>
          <w:szCs w:val="22"/>
        </w:rPr>
        <w:t xml:space="preserve">cu </w:t>
      </w:r>
      <w:r w:rsidRPr="008428D7">
        <w:rPr>
          <w:rFonts w:ascii="Palatino Linotype" w:hAnsi="Palatino Linotype"/>
          <w:noProof/>
          <w:color w:val="000000"/>
          <w:sz w:val="22"/>
          <w:szCs w:val="22"/>
        </w:rPr>
        <w:t xml:space="preserve">Legea nr. 31/1990 </w:t>
      </w:r>
      <w:r w:rsidR="00990424" w:rsidRPr="008428D7">
        <w:rPr>
          <w:rFonts w:ascii="Palatino Linotype" w:hAnsi="Palatino Linotype"/>
          <w:noProof/>
          <w:color w:val="000000"/>
          <w:sz w:val="22"/>
          <w:szCs w:val="22"/>
        </w:rPr>
        <w:t>privind societăţile</w:t>
      </w:r>
      <w:r w:rsidRPr="008428D7">
        <w:rPr>
          <w:rFonts w:ascii="Palatino Linotype" w:hAnsi="Palatino Linotype"/>
          <w:noProof/>
          <w:color w:val="000000"/>
          <w:sz w:val="22"/>
          <w:szCs w:val="22"/>
        </w:rPr>
        <w:t>, republicată, cu modificările şi completările ulterioare</w:t>
      </w:r>
      <w:r w:rsidR="006655BF" w:rsidRPr="008428D7">
        <w:rPr>
          <w:rFonts w:ascii="Palatino Linotype" w:hAnsi="Palatino Linotype"/>
          <w:noProof/>
          <w:color w:val="000000"/>
          <w:sz w:val="22"/>
          <w:szCs w:val="22"/>
        </w:rPr>
        <w:t>,</w:t>
      </w:r>
      <w:r w:rsidRPr="008428D7">
        <w:rPr>
          <w:rFonts w:ascii="Palatino Linotype" w:hAnsi="Palatino Linotype"/>
          <w:noProof/>
          <w:color w:val="000000"/>
          <w:sz w:val="22"/>
          <w:szCs w:val="22"/>
        </w:rPr>
        <w:t xml:space="preserve"> şi </w:t>
      </w:r>
      <w:r w:rsidR="007F284F" w:rsidRPr="008428D7">
        <w:rPr>
          <w:rFonts w:ascii="Palatino Linotype" w:hAnsi="Palatino Linotype"/>
          <w:noProof/>
          <w:color w:val="000000"/>
          <w:sz w:val="22"/>
          <w:szCs w:val="22"/>
        </w:rPr>
        <w:t xml:space="preserve">cu </w:t>
      </w:r>
      <w:r w:rsidRPr="008428D7">
        <w:rPr>
          <w:rFonts w:ascii="Palatino Linotype" w:hAnsi="Palatino Linotype"/>
          <w:noProof/>
          <w:color w:val="000000"/>
          <w:sz w:val="22"/>
          <w:szCs w:val="22"/>
        </w:rPr>
        <w:t>legislaţia română în vigoare.</w:t>
      </w:r>
    </w:p>
    <w:p w14:paraId="32FF6867"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 2.2.</w:t>
      </w:r>
      <w:r w:rsidRPr="008428D7">
        <w:rPr>
          <w:rFonts w:ascii="Palatino Linotype" w:hAnsi="Palatino Linotype"/>
          <w:noProof/>
          <w:color w:val="000000"/>
          <w:sz w:val="22"/>
          <w:szCs w:val="22"/>
        </w:rPr>
        <w:t xml:space="preserve"> Obligaţiile sociale ale </w:t>
      </w:r>
      <w:r w:rsidR="007435EF"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 xml:space="preserve">ocietăţii sunt garantate cu patrimoniul social. Fiecare acţionar al </w:t>
      </w:r>
      <w:r w:rsidR="007435EF"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 xml:space="preserve">ocietăţii răspunde numai până la concurenţa capitalului social subscris. </w:t>
      </w:r>
    </w:p>
    <w:p w14:paraId="0B54F4CA"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noProof/>
          <w:color w:val="000000"/>
          <w:sz w:val="22"/>
          <w:szCs w:val="22"/>
        </w:rPr>
        <w:t>  </w:t>
      </w:r>
    </w:p>
    <w:p w14:paraId="0315A53F" w14:textId="2874DD35" w:rsidR="008E798F" w:rsidRPr="008428D7" w:rsidRDefault="008E798F" w:rsidP="00730685">
      <w:pPr>
        <w:ind w:right="-468"/>
        <w:jc w:val="center"/>
        <w:rPr>
          <w:rFonts w:ascii="Palatino Linotype" w:hAnsi="Palatino Linotype"/>
          <w:b/>
          <w:i/>
          <w:noProof/>
          <w:color w:val="000000"/>
          <w:sz w:val="22"/>
          <w:szCs w:val="22"/>
        </w:rPr>
      </w:pPr>
      <w:r w:rsidRPr="008428D7">
        <w:rPr>
          <w:rFonts w:ascii="Palatino Linotype" w:hAnsi="Palatino Linotype"/>
          <w:b/>
          <w:i/>
          <w:noProof/>
          <w:color w:val="000000"/>
          <w:sz w:val="22"/>
          <w:szCs w:val="22"/>
        </w:rPr>
        <w:t>CAP. III - DURATA SOCIETĂŢII</w:t>
      </w:r>
    </w:p>
    <w:p w14:paraId="707114D6" w14:textId="77777777" w:rsidR="008E798F" w:rsidRPr="008428D7" w:rsidRDefault="008E798F" w:rsidP="008E798F">
      <w:pPr>
        <w:ind w:right="-468"/>
        <w:jc w:val="both"/>
        <w:rPr>
          <w:rFonts w:ascii="Palatino Linotype" w:hAnsi="Palatino Linotype"/>
          <w:noProof/>
          <w:color w:val="000000"/>
          <w:sz w:val="22"/>
          <w:szCs w:val="22"/>
        </w:rPr>
      </w:pPr>
    </w:p>
    <w:p w14:paraId="3D39435D" w14:textId="77777777" w:rsidR="00283EEB" w:rsidRPr="008428D7" w:rsidRDefault="008E798F" w:rsidP="00283EEB">
      <w:pPr>
        <w:tabs>
          <w:tab w:val="left" w:pos="180"/>
          <w:tab w:val="left" w:pos="1440"/>
          <w:tab w:val="left" w:pos="2160"/>
          <w:tab w:val="left" w:pos="2880"/>
          <w:tab w:val="left" w:pos="3600"/>
          <w:tab w:val="left" w:pos="4320"/>
          <w:tab w:val="left" w:pos="5040"/>
          <w:tab w:val="left" w:pos="5760"/>
          <w:tab w:val="left" w:pos="6480"/>
          <w:tab w:val="left" w:pos="7200"/>
          <w:tab w:val="left" w:pos="7920"/>
        </w:tabs>
        <w:spacing w:line="100" w:lineRule="atLeast"/>
        <w:ind w:left="-720" w:firstLine="720"/>
        <w:jc w:val="both"/>
        <w:rPr>
          <w:rFonts w:ascii="Palatino Linotype" w:hAnsi="Palatino Linotype" w:cs="Tms Rmn"/>
          <w:b/>
          <w:bCs/>
          <w:noProof/>
          <w:sz w:val="22"/>
          <w:szCs w:val="22"/>
        </w:rPr>
      </w:pPr>
      <w:r w:rsidRPr="008428D7">
        <w:rPr>
          <w:rFonts w:ascii="Palatino Linotype" w:hAnsi="Palatino Linotype"/>
          <w:noProof/>
          <w:color w:val="000000"/>
          <w:sz w:val="22"/>
          <w:szCs w:val="22"/>
        </w:rPr>
        <w:t> </w:t>
      </w:r>
      <w:r w:rsidRPr="008428D7">
        <w:rPr>
          <w:rFonts w:ascii="Palatino Linotype" w:hAnsi="Palatino Linotype"/>
          <w:b/>
          <w:i/>
          <w:noProof/>
          <w:sz w:val="22"/>
          <w:szCs w:val="22"/>
        </w:rPr>
        <w:t>Art.3.1.</w:t>
      </w:r>
      <w:r w:rsidRPr="008428D7">
        <w:rPr>
          <w:rFonts w:ascii="Palatino Linotype" w:hAnsi="Palatino Linotype"/>
          <w:noProof/>
          <w:sz w:val="22"/>
          <w:szCs w:val="22"/>
        </w:rPr>
        <w:t xml:space="preserve"> </w:t>
      </w:r>
      <w:r w:rsidR="00283EEB" w:rsidRPr="008428D7">
        <w:rPr>
          <w:rFonts w:ascii="Palatino Linotype" w:hAnsi="Palatino Linotype" w:cs="Tms Rmn"/>
          <w:noProof/>
          <w:sz w:val="22"/>
          <w:szCs w:val="22"/>
        </w:rPr>
        <w:t>Durata de funcţionare a societăţii este nedeterminată</w:t>
      </w:r>
      <w:r w:rsidR="00283EEB" w:rsidRPr="008428D7">
        <w:rPr>
          <w:rFonts w:ascii="Palatino Linotype" w:hAnsi="Palatino Linotype" w:cs="Tms Rmn"/>
          <w:b/>
          <w:bCs/>
          <w:noProof/>
          <w:sz w:val="22"/>
          <w:szCs w:val="22"/>
        </w:rPr>
        <w:t>.</w:t>
      </w:r>
    </w:p>
    <w:p w14:paraId="58DA2DA9" w14:textId="77777777" w:rsidR="00283EEB" w:rsidRPr="008428D7" w:rsidRDefault="00283EEB" w:rsidP="00283E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00" w:lineRule="atLeast"/>
        <w:jc w:val="both"/>
        <w:rPr>
          <w:rFonts w:ascii="Palatino Linotype" w:hAnsi="Palatino Linotype" w:cs="Tms Rmn"/>
          <w:b/>
          <w:bCs/>
          <w:noProof/>
          <w:sz w:val="22"/>
          <w:szCs w:val="22"/>
        </w:rPr>
      </w:pPr>
    </w:p>
    <w:p w14:paraId="0E6A437A" w14:textId="77777777" w:rsidR="008E798F" w:rsidRPr="008428D7" w:rsidRDefault="008E798F" w:rsidP="008E798F">
      <w:pPr>
        <w:ind w:right="-468"/>
        <w:jc w:val="center"/>
        <w:outlineLvl w:val="1"/>
        <w:rPr>
          <w:rFonts w:ascii="Palatino Linotype" w:hAnsi="Palatino Linotype"/>
          <w:b/>
          <w:i/>
          <w:noProof/>
          <w:color w:val="000000"/>
          <w:sz w:val="22"/>
          <w:szCs w:val="22"/>
        </w:rPr>
      </w:pPr>
      <w:r w:rsidRPr="008428D7">
        <w:rPr>
          <w:rFonts w:ascii="Palatino Linotype" w:hAnsi="Palatino Linotype"/>
          <w:b/>
          <w:i/>
          <w:noProof/>
          <w:color w:val="000000"/>
          <w:sz w:val="22"/>
          <w:szCs w:val="22"/>
        </w:rPr>
        <w:t>CAP. IV – OBIECTUL DE ACTIVITATE</w:t>
      </w:r>
    </w:p>
    <w:p w14:paraId="1DAB6202" w14:textId="77777777" w:rsidR="008E798F" w:rsidRPr="008428D7" w:rsidRDefault="008E798F" w:rsidP="008E798F">
      <w:pPr>
        <w:ind w:right="-468"/>
        <w:jc w:val="center"/>
        <w:rPr>
          <w:rFonts w:ascii="Palatino Linotype" w:hAnsi="Palatino Linotype"/>
          <w:b/>
          <w:noProof/>
          <w:color w:val="000000"/>
          <w:sz w:val="22"/>
          <w:szCs w:val="22"/>
        </w:rPr>
      </w:pPr>
      <w:r w:rsidRPr="008428D7">
        <w:rPr>
          <w:rFonts w:ascii="Palatino Linotype" w:hAnsi="Palatino Linotype"/>
          <w:b/>
          <w:bCs/>
          <w:noProof/>
          <w:color w:val="000000"/>
          <w:sz w:val="22"/>
          <w:szCs w:val="22"/>
        </w:rPr>
        <w:t> </w:t>
      </w:r>
    </w:p>
    <w:p w14:paraId="52DBB387" w14:textId="77777777" w:rsidR="008E798F" w:rsidRPr="008428D7" w:rsidRDefault="008E798F" w:rsidP="008E798F">
      <w:pPr>
        <w:autoSpaceDE w:val="0"/>
        <w:autoSpaceDN w:val="0"/>
        <w:adjustRightInd w:val="0"/>
        <w:ind w:right="-468"/>
        <w:rPr>
          <w:rFonts w:ascii="Palatino Linotype" w:hAnsi="Palatino Linotype"/>
          <w:noProof/>
          <w:color w:val="000000"/>
          <w:sz w:val="22"/>
          <w:szCs w:val="22"/>
        </w:rPr>
      </w:pPr>
      <w:r w:rsidRPr="008428D7">
        <w:rPr>
          <w:rFonts w:ascii="Palatino Linotype" w:hAnsi="Palatino Linotype"/>
          <w:b/>
          <w:i/>
          <w:noProof/>
          <w:color w:val="000000"/>
          <w:sz w:val="22"/>
          <w:szCs w:val="22"/>
        </w:rPr>
        <w:lastRenderedPageBreak/>
        <w:t>Art.4.1.</w:t>
      </w:r>
      <w:r w:rsidRPr="008428D7">
        <w:rPr>
          <w:rFonts w:ascii="Palatino Linotype" w:hAnsi="Palatino Linotype" w:cs="Tms Rmn"/>
          <w:noProof/>
          <w:color w:val="000000"/>
          <w:sz w:val="22"/>
          <w:szCs w:val="22"/>
        </w:rPr>
        <w:t xml:space="preserve"> </w:t>
      </w:r>
      <w:r w:rsidRPr="008428D7">
        <w:rPr>
          <w:rFonts w:ascii="Palatino Linotype" w:hAnsi="Palatino Linotype" w:cs="Tms Rmn"/>
          <w:noProof/>
          <w:sz w:val="22"/>
          <w:szCs w:val="22"/>
        </w:rPr>
        <w:t xml:space="preserve">Domeniul principal de activitate este </w:t>
      </w:r>
      <w:r w:rsidR="00432B89" w:rsidRPr="008428D7">
        <w:rPr>
          <w:rFonts w:ascii="Palatino Linotype" w:hAnsi="Palatino Linotype" w:cs="Tms Rmn"/>
          <w:b/>
          <w:bCs/>
          <w:noProof/>
          <w:sz w:val="22"/>
          <w:szCs w:val="22"/>
        </w:rPr>
        <w:t>Activităţi ale holdingurilor</w:t>
      </w:r>
      <w:r w:rsidRPr="008428D7">
        <w:rPr>
          <w:rFonts w:ascii="Palatino Linotype" w:hAnsi="Palatino Linotype" w:cs="Tms Rmn"/>
          <w:noProof/>
          <w:sz w:val="22"/>
          <w:szCs w:val="22"/>
        </w:rPr>
        <w:t xml:space="preserve">, căruia îi corespunde grupa CAEN  </w:t>
      </w:r>
      <w:r w:rsidR="00432B89" w:rsidRPr="008428D7">
        <w:rPr>
          <w:rFonts w:ascii="Palatino Linotype" w:hAnsi="Palatino Linotype" w:cs="Tms Rmn"/>
          <w:noProof/>
          <w:sz w:val="22"/>
          <w:szCs w:val="22"/>
        </w:rPr>
        <w:t>642.</w:t>
      </w:r>
    </w:p>
    <w:p w14:paraId="518322D9" w14:textId="1100F17E" w:rsidR="008E798F" w:rsidRPr="008428D7" w:rsidRDefault="008E798F" w:rsidP="008E798F">
      <w:pPr>
        <w:ind w:right="-468"/>
        <w:rPr>
          <w:rFonts w:ascii="Palatino Linotype" w:hAnsi="Palatino Linotype"/>
          <w:noProof/>
          <w:color w:val="000000"/>
          <w:sz w:val="22"/>
          <w:szCs w:val="22"/>
        </w:rPr>
      </w:pPr>
      <w:r w:rsidRPr="008428D7">
        <w:rPr>
          <w:rFonts w:ascii="Palatino Linotype" w:hAnsi="Palatino Linotype" w:cs="Tms Rmn"/>
          <w:noProof/>
          <w:color w:val="000000"/>
          <w:sz w:val="22"/>
          <w:szCs w:val="22"/>
        </w:rPr>
        <w:t xml:space="preserve">- activitatea </w:t>
      </w:r>
      <w:r w:rsidRPr="008428D7">
        <w:rPr>
          <w:rFonts w:ascii="Palatino Linotype" w:hAnsi="Palatino Linotype" w:cs="Tms Rmn"/>
          <w:b/>
          <w:noProof/>
          <w:color w:val="000000"/>
          <w:sz w:val="22"/>
          <w:szCs w:val="22"/>
        </w:rPr>
        <w:t>principală</w:t>
      </w:r>
      <w:r w:rsidRPr="008428D7">
        <w:rPr>
          <w:rFonts w:ascii="Palatino Linotype" w:hAnsi="Palatino Linotype" w:cs="Tms Rmn"/>
          <w:noProof/>
          <w:color w:val="000000"/>
          <w:sz w:val="22"/>
          <w:szCs w:val="22"/>
        </w:rPr>
        <w:t>:</w:t>
      </w:r>
      <w:r w:rsidRPr="008428D7">
        <w:rPr>
          <w:rFonts w:ascii="Palatino Linotype" w:hAnsi="Palatino Linotype" w:cs="Tms Rmn"/>
          <w:b/>
          <w:noProof/>
          <w:color w:val="000000"/>
          <w:sz w:val="22"/>
          <w:szCs w:val="22"/>
        </w:rPr>
        <w:t xml:space="preserve"> </w:t>
      </w:r>
      <w:r w:rsidRPr="008428D7">
        <w:rPr>
          <w:rFonts w:ascii="Palatino Linotype" w:hAnsi="Palatino Linotype" w:cs="Tms Rmn"/>
          <w:noProof/>
          <w:color w:val="000000"/>
          <w:sz w:val="22"/>
          <w:szCs w:val="22"/>
        </w:rPr>
        <w:t>clasa</w:t>
      </w:r>
      <w:r w:rsidRPr="008428D7">
        <w:rPr>
          <w:rFonts w:ascii="Palatino Linotype" w:hAnsi="Palatino Linotype" w:cs="Tms Rmn"/>
          <w:b/>
          <w:noProof/>
          <w:color w:val="000000"/>
          <w:sz w:val="22"/>
          <w:szCs w:val="22"/>
        </w:rPr>
        <w:t xml:space="preserve"> </w:t>
      </w:r>
      <w:r w:rsidRPr="008428D7">
        <w:rPr>
          <w:rFonts w:ascii="Palatino Linotype" w:hAnsi="Palatino Linotype" w:cs="Tms Rmn"/>
          <w:noProof/>
          <w:color w:val="000000"/>
          <w:sz w:val="22"/>
          <w:szCs w:val="22"/>
        </w:rPr>
        <w:t>CAEN</w:t>
      </w:r>
      <w:r w:rsidRPr="008428D7">
        <w:rPr>
          <w:rFonts w:ascii="Palatino Linotype" w:hAnsi="Palatino Linotype" w:cs="Tms Rmn"/>
          <w:b/>
          <w:noProof/>
          <w:color w:val="000000"/>
          <w:sz w:val="22"/>
          <w:szCs w:val="22"/>
        </w:rPr>
        <w:t xml:space="preserve"> </w:t>
      </w:r>
      <w:r w:rsidR="00432B89" w:rsidRPr="008428D7">
        <w:rPr>
          <w:rFonts w:ascii="Palatino Linotype" w:hAnsi="Palatino Linotype" w:cs="Tms Rmn"/>
          <w:b/>
          <w:noProof/>
          <w:color w:val="000000"/>
          <w:sz w:val="22"/>
          <w:szCs w:val="22"/>
        </w:rPr>
        <w:t>6420 - Activităţi ale holdingurilor</w:t>
      </w:r>
    </w:p>
    <w:p w14:paraId="2EDCD2BF" w14:textId="7E975718" w:rsidR="00432B89" w:rsidRPr="008428D7" w:rsidRDefault="008E798F" w:rsidP="008E798F">
      <w:pPr>
        <w:ind w:right="-468"/>
        <w:rPr>
          <w:rFonts w:ascii="Palatino Linotype" w:hAnsi="Palatino Linotype" w:cs="Tms Rmn"/>
          <w:bCs/>
          <w:noProof/>
          <w:color w:val="000000"/>
          <w:sz w:val="22"/>
          <w:szCs w:val="22"/>
        </w:rPr>
      </w:pPr>
      <w:r w:rsidRPr="008428D7">
        <w:rPr>
          <w:rFonts w:ascii="Palatino Linotype" w:hAnsi="Palatino Linotype" w:cs="Tms Rmn"/>
          <w:noProof/>
          <w:color w:val="000000"/>
          <w:sz w:val="22"/>
          <w:szCs w:val="22"/>
        </w:rPr>
        <w:t>- activităţi</w:t>
      </w:r>
      <w:r w:rsidRPr="008428D7">
        <w:rPr>
          <w:rFonts w:ascii="Palatino Linotype" w:hAnsi="Palatino Linotype" w:cs="Tms Rmn"/>
          <w:b/>
          <w:noProof/>
          <w:color w:val="000000"/>
          <w:sz w:val="22"/>
          <w:szCs w:val="22"/>
        </w:rPr>
        <w:t xml:space="preserve"> secundare</w:t>
      </w:r>
      <w:r w:rsidRPr="008428D7">
        <w:rPr>
          <w:rFonts w:ascii="Palatino Linotype" w:hAnsi="Palatino Linotype" w:cs="Tms Rmn"/>
          <w:bCs/>
          <w:noProof/>
          <w:color w:val="000000"/>
          <w:sz w:val="22"/>
          <w:szCs w:val="22"/>
        </w:rPr>
        <w:t xml:space="preserve">: </w:t>
      </w:r>
    </w:p>
    <w:p w14:paraId="688DC326" w14:textId="77777777" w:rsidR="008E798F" w:rsidRPr="008428D7" w:rsidRDefault="008E798F" w:rsidP="00A42178">
      <w:pPr>
        <w:ind w:right="-468"/>
        <w:rPr>
          <w:rFonts w:ascii="Palatino Linotype" w:hAnsi="Palatino Linotype" w:cs="Tms Rmn"/>
          <w:bCs/>
          <w:noProof/>
          <w:color w:val="000000"/>
          <w:sz w:val="22"/>
          <w:szCs w:val="22"/>
        </w:rPr>
      </w:pPr>
      <w:r w:rsidRPr="008428D7">
        <w:rPr>
          <w:rFonts w:ascii="Palatino Linotype" w:hAnsi="Palatino Linotype" w:cs="Tms Rmn"/>
          <w:bCs/>
          <w:noProof/>
          <w:color w:val="000000"/>
          <w:sz w:val="22"/>
          <w:szCs w:val="22"/>
        </w:rPr>
        <w:t xml:space="preserve">clasa CAEN </w:t>
      </w:r>
      <w:r w:rsidR="00432B89" w:rsidRPr="008428D7">
        <w:rPr>
          <w:rFonts w:ascii="Palatino Linotype" w:hAnsi="Palatino Linotype" w:cs="Tms Rmn"/>
          <w:bCs/>
          <w:noProof/>
          <w:color w:val="000000"/>
          <w:sz w:val="22"/>
          <w:szCs w:val="22"/>
        </w:rPr>
        <w:t>4619 - Intermedieri în comerţul cu produse diverse</w:t>
      </w:r>
    </w:p>
    <w:p w14:paraId="218479E0" w14:textId="77777777" w:rsidR="008E798F" w:rsidRPr="008428D7" w:rsidRDefault="008E798F" w:rsidP="00A42178">
      <w:pPr>
        <w:ind w:right="-468"/>
        <w:rPr>
          <w:rFonts w:ascii="Palatino Linotype" w:hAnsi="Palatino Linotype" w:cs="Tms Rmn"/>
          <w:bCs/>
          <w:noProof/>
          <w:color w:val="000000"/>
          <w:sz w:val="22"/>
          <w:szCs w:val="22"/>
        </w:rPr>
      </w:pPr>
      <w:r w:rsidRPr="008428D7">
        <w:rPr>
          <w:rFonts w:ascii="Palatino Linotype" w:hAnsi="Palatino Linotype" w:cs="Tms Rmn"/>
          <w:bCs/>
          <w:noProof/>
          <w:color w:val="000000"/>
          <w:sz w:val="22"/>
          <w:szCs w:val="22"/>
        </w:rPr>
        <w:t xml:space="preserve">clasa CAEN </w:t>
      </w:r>
      <w:r w:rsidR="00432B89" w:rsidRPr="008428D7">
        <w:rPr>
          <w:rFonts w:ascii="Palatino Linotype" w:hAnsi="Palatino Linotype" w:cs="Tms Rmn"/>
          <w:bCs/>
          <w:noProof/>
          <w:color w:val="000000"/>
          <w:sz w:val="22"/>
          <w:szCs w:val="22"/>
        </w:rPr>
        <w:t>7010- Activităţi ale direcţiilor (centralelor), birourilor administrative centralizate</w:t>
      </w:r>
    </w:p>
    <w:p w14:paraId="72443D85" w14:textId="77777777" w:rsidR="008E798F" w:rsidRPr="008428D7" w:rsidRDefault="008E798F" w:rsidP="00A42178">
      <w:pPr>
        <w:ind w:right="-468"/>
        <w:rPr>
          <w:rFonts w:ascii="Palatino Linotype" w:hAnsi="Palatino Linotype" w:cs="Tms Rmn"/>
          <w:bCs/>
          <w:noProof/>
          <w:color w:val="000000"/>
          <w:sz w:val="22"/>
          <w:szCs w:val="22"/>
        </w:rPr>
      </w:pPr>
      <w:r w:rsidRPr="008428D7">
        <w:rPr>
          <w:rFonts w:ascii="Palatino Linotype" w:hAnsi="Palatino Linotype" w:cs="Tms Rmn"/>
          <w:bCs/>
          <w:noProof/>
          <w:color w:val="000000"/>
          <w:sz w:val="22"/>
          <w:szCs w:val="22"/>
        </w:rPr>
        <w:t xml:space="preserve">clasa CAEN </w:t>
      </w:r>
      <w:r w:rsidR="00432B89" w:rsidRPr="008428D7">
        <w:rPr>
          <w:rFonts w:ascii="Palatino Linotype" w:hAnsi="Palatino Linotype" w:cs="Tms Rmn"/>
          <w:bCs/>
          <w:noProof/>
          <w:color w:val="000000"/>
          <w:sz w:val="22"/>
          <w:szCs w:val="22"/>
        </w:rPr>
        <w:t>7021 - Activităţi de consultanţă în domeniul relaţiilor publice şi al comunicării</w:t>
      </w:r>
    </w:p>
    <w:p w14:paraId="3EF90B88" w14:textId="77777777" w:rsidR="008E798F" w:rsidRPr="008428D7" w:rsidRDefault="008E798F" w:rsidP="00A42178">
      <w:pPr>
        <w:ind w:right="-468"/>
        <w:rPr>
          <w:rFonts w:ascii="Palatino Linotype" w:hAnsi="Palatino Linotype" w:cs="Tms Rmn"/>
          <w:bCs/>
          <w:noProof/>
          <w:color w:val="000000"/>
          <w:sz w:val="22"/>
          <w:szCs w:val="22"/>
        </w:rPr>
      </w:pPr>
      <w:r w:rsidRPr="008428D7">
        <w:rPr>
          <w:rFonts w:ascii="Palatino Linotype" w:hAnsi="Palatino Linotype" w:cs="Tms Rmn"/>
          <w:bCs/>
          <w:noProof/>
          <w:color w:val="000000"/>
          <w:sz w:val="22"/>
          <w:szCs w:val="22"/>
        </w:rPr>
        <w:t xml:space="preserve">clasa CAEN </w:t>
      </w:r>
      <w:r w:rsidR="00432B89" w:rsidRPr="008428D7">
        <w:rPr>
          <w:rFonts w:ascii="Palatino Linotype" w:hAnsi="Palatino Linotype" w:cs="Tms Rmn"/>
          <w:bCs/>
          <w:noProof/>
          <w:color w:val="000000"/>
          <w:sz w:val="22"/>
          <w:szCs w:val="22"/>
        </w:rPr>
        <w:t>7022 - Activităţi de consultanţă pentru afaceri şi management</w:t>
      </w:r>
    </w:p>
    <w:p w14:paraId="733C2FC1" w14:textId="77777777" w:rsidR="008E798F" w:rsidRPr="008428D7" w:rsidRDefault="008E798F" w:rsidP="00A42178">
      <w:pPr>
        <w:ind w:right="-468"/>
        <w:rPr>
          <w:rFonts w:ascii="Palatino Linotype" w:hAnsi="Palatino Linotype" w:cs="Tms Rmn"/>
          <w:bCs/>
          <w:noProof/>
          <w:color w:val="000000"/>
          <w:sz w:val="22"/>
          <w:szCs w:val="22"/>
        </w:rPr>
      </w:pPr>
      <w:r w:rsidRPr="008428D7">
        <w:rPr>
          <w:rFonts w:ascii="Palatino Linotype" w:hAnsi="Palatino Linotype" w:cs="Tms Rmn"/>
          <w:bCs/>
          <w:noProof/>
          <w:color w:val="000000"/>
          <w:sz w:val="22"/>
          <w:szCs w:val="22"/>
        </w:rPr>
        <w:t xml:space="preserve">clasa CAEN </w:t>
      </w:r>
      <w:r w:rsidR="00432B89" w:rsidRPr="008428D7">
        <w:rPr>
          <w:rFonts w:ascii="Palatino Linotype" w:hAnsi="Palatino Linotype" w:cs="Tms Rmn"/>
          <w:bCs/>
          <w:noProof/>
          <w:color w:val="000000"/>
          <w:sz w:val="22"/>
          <w:szCs w:val="22"/>
        </w:rPr>
        <w:t>7490 - Alte activităţi profesionale, ştiinţifice şi tehnice n.c.a.</w:t>
      </w:r>
    </w:p>
    <w:p w14:paraId="6700E6AA" w14:textId="77777777" w:rsidR="00432B89" w:rsidRPr="00432B89" w:rsidRDefault="00432B89" w:rsidP="00A42178">
      <w:pPr>
        <w:ind w:right="-468"/>
        <w:rPr>
          <w:rFonts w:ascii="Palatino Linotype" w:hAnsi="Palatino Linotype" w:cs="Tms Rmn"/>
          <w:bCs/>
          <w:noProof/>
          <w:color w:val="000000"/>
          <w:sz w:val="22"/>
          <w:szCs w:val="22"/>
        </w:rPr>
      </w:pPr>
      <w:r w:rsidRPr="00432B89">
        <w:rPr>
          <w:rFonts w:ascii="Palatino Linotype" w:hAnsi="Palatino Linotype" w:cs="Tms Rmn"/>
          <w:bCs/>
          <w:noProof/>
          <w:color w:val="000000"/>
          <w:sz w:val="22"/>
          <w:szCs w:val="22"/>
        </w:rPr>
        <w:t xml:space="preserve">clasa CAEN 8110 - Activităţi de servicii suport combinate </w:t>
      </w:r>
    </w:p>
    <w:p w14:paraId="289DE2CC" w14:textId="77777777" w:rsidR="00432B89" w:rsidRPr="00432B89" w:rsidRDefault="00432B89" w:rsidP="00A42178">
      <w:pPr>
        <w:ind w:right="-468"/>
        <w:rPr>
          <w:rFonts w:ascii="Palatino Linotype" w:hAnsi="Palatino Linotype" w:cs="Tms Rmn"/>
          <w:bCs/>
          <w:noProof/>
          <w:color w:val="000000"/>
          <w:sz w:val="22"/>
          <w:szCs w:val="22"/>
        </w:rPr>
      </w:pPr>
      <w:r w:rsidRPr="00432B89">
        <w:rPr>
          <w:rFonts w:ascii="Palatino Linotype" w:hAnsi="Palatino Linotype" w:cs="Tms Rmn"/>
          <w:bCs/>
          <w:noProof/>
          <w:color w:val="000000"/>
          <w:sz w:val="22"/>
          <w:szCs w:val="22"/>
        </w:rPr>
        <w:t xml:space="preserve">clasa CAEN 8211 - Activităţi combinate de secretariat </w:t>
      </w:r>
    </w:p>
    <w:p w14:paraId="4C127A2F" w14:textId="77777777" w:rsidR="00432B89" w:rsidRPr="00432B89" w:rsidRDefault="00432B89" w:rsidP="00A42178">
      <w:pPr>
        <w:ind w:right="-468"/>
        <w:rPr>
          <w:rFonts w:ascii="Palatino Linotype" w:hAnsi="Palatino Linotype" w:cs="Tms Rmn"/>
          <w:bCs/>
          <w:noProof/>
          <w:color w:val="000000"/>
          <w:sz w:val="22"/>
          <w:szCs w:val="22"/>
        </w:rPr>
      </w:pPr>
      <w:r w:rsidRPr="00432B89">
        <w:rPr>
          <w:rFonts w:ascii="Palatino Linotype" w:hAnsi="Palatino Linotype" w:cs="Tms Rmn"/>
          <w:bCs/>
          <w:noProof/>
          <w:color w:val="000000"/>
          <w:sz w:val="22"/>
          <w:szCs w:val="22"/>
        </w:rPr>
        <w:t xml:space="preserve">clasa CAEN 8219 - Activităţi de fotocopiere, de pregătire a documentelor şi alte activităţi specializate de secretariat </w:t>
      </w:r>
    </w:p>
    <w:p w14:paraId="7BE64140" w14:textId="77777777" w:rsidR="00432B89" w:rsidRPr="00432B89" w:rsidRDefault="00432B89" w:rsidP="00A42178">
      <w:pPr>
        <w:ind w:right="-468"/>
        <w:rPr>
          <w:rFonts w:ascii="Palatino Linotype" w:hAnsi="Palatino Linotype" w:cs="Tms Rmn"/>
          <w:bCs/>
          <w:noProof/>
          <w:color w:val="000000"/>
          <w:sz w:val="22"/>
          <w:szCs w:val="22"/>
        </w:rPr>
      </w:pPr>
      <w:r w:rsidRPr="00432B89">
        <w:rPr>
          <w:rFonts w:ascii="Palatino Linotype" w:hAnsi="Palatino Linotype" w:cs="Tms Rmn"/>
          <w:bCs/>
          <w:noProof/>
          <w:color w:val="000000"/>
          <w:sz w:val="22"/>
          <w:szCs w:val="22"/>
        </w:rPr>
        <w:t xml:space="preserve">clasa CAEN 8291 - Activităţi ale agenţiilor de colectare şi a birourilor (oficiilor) de raportare a creditului </w:t>
      </w:r>
    </w:p>
    <w:p w14:paraId="4B622ED5" w14:textId="77777777" w:rsidR="00432B89" w:rsidRPr="00432B89" w:rsidRDefault="00432B89" w:rsidP="00A42178">
      <w:pPr>
        <w:ind w:right="-468"/>
        <w:rPr>
          <w:rFonts w:ascii="Palatino Linotype" w:hAnsi="Palatino Linotype" w:cs="Tms Rmn"/>
          <w:bCs/>
          <w:noProof/>
          <w:color w:val="000000"/>
          <w:sz w:val="22"/>
          <w:szCs w:val="22"/>
        </w:rPr>
      </w:pPr>
      <w:r w:rsidRPr="00432B89">
        <w:rPr>
          <w:rFonts w:ascii="Palatino Linotype" w:hAnsi="Palatino Linotype" w:cs="Tms Rmn"/>
          <w:bCs/>
          <w:noProof/>
          <w:color w:val="000000"/>
          <w:sz w:val="22"/>
          <w:szCs w:val="22"/>
        </w:rPr>
        <w:t xml:space="preserve">clasa CAEN 8299 - Alte activităţi de servicii suport pentru întreprinderi n.c.a. </w:t>
      </w:r>
    </w:p>
    <w:p w14:paraId="10AB8184" w14:textId="77777777" w:rsidR="00432B89" w:rsidRPr="008428D7" w:rsidRDefault="00432B89" w:rsidP="00A42178">
      <w:pPr>
        <w:ind w:right="-468"/>
        <w:rPr>
          <w:rFonts w:ascii="Palatino Linotype" w:hAnsi="Palatino Linotype" w:cs="Tms Rmn"/>
          <w:bCs/>
          <w:noProof/>
          <w:color w:val="000000"/>
          <w:sz w:val="22"/>
          <w:szCs w:val="22"/>
        </w:rPr>
      </w:pPr>
      <w:r w:rsidRPr="008428D7">
        <w:rPr>
          <w:rFonts w:ascii="Palatino Linotype" w:hAnsi="Palatino Linotype" w:cs="Tms Rmn"/>
          <w:bCs/>
          <w:noProof/>
          <w:color w:val="000000"/>
          <w:sz w:val="22"/>
          <w:szCs w:val="22"/>
        </w:rPr>
        <w:t>clasa CAEN 9609 - Alte activităţi de servicii n.c.a.</w:t>
      </w:r>
    </w:p>
    <w:p w14:paraId="1E945A28" w14:textId="77777777" w:rsidR="00432B89" w:rsidRPr="008428D7" w:rsidRDefault="00432B89" w:rsidP="008E798F">
      <w:pPr>
        <w:ind w:right="-468"/>
        <w:rPr>
          <w:rFonts w:ascii="Palatino Linotype" w:hAnsi="Palatino Linotype" w:cs="Tms Rmn"/>
          <w:bCs/>
          <w:noProof/>
          <w:color w:val="000000"/>
          <w:sz w:val="22"/>
          <w:szCs w:val="22"/>
        </w:rPr>
      </w:pPr>
    </w:p>
    <w:p w14:paraId="3C5362A9" w14:textId="77777777" w:rsidR="008E798F" w:rsidRPr="008428D7" w:rsidRDefault="008E798F" w:rsidP="008E798F">
      <w:pPr>
        <w:ind w:right="-648"/>
        <w:jc w:val="both"/>
        <w:outlineLvl w:val="1"/>
        <w:rPr>
          <w:rFonts w:ascii="Palatino Linotype" w:hAnsi="Palatino Linotype"/>
          <w:noProof/>
          <w:sz w:val="22"/>
          <w:szCs w:val="22"/>
        </w:rPr>
      </w:pPr>
      <w:r w:rsidRPr="008428D7">
        <w:rPr>
          <w:rFonts w:ascii="Palatino Linotype" w:hAnsi="Palatino Linotype" w:cs="Tms Rmn"/>
          <w:b/>
          <w:i/>
          <w:noProof/>
          <w:sz w:val="22"/>
          <w:szCs w:val="22"/>
        </w:rPr>
        <w:t>Art. 4.2.</w:t>
      </w:r>
      <w:r w:rsidRPr="008428D7">
        <w:rPr>
          <w:rFonts w:ascii="Palatino Linotype" w:hAnsi="Palatino Linotype" w:cs="Tms Rmn"/>
          <w:noProof/>
          <w:sz w:val="22"/>
          <w:szCs w:val="22"/>
        </w:rPr>
        <w:t xml:space="preserve"> </w:t>
      </w:r>
      <w:r w:rsidRPr="008428D7">
        <w:rPr>
          <w:rFonts w:ascii="Palatino Linotype" w:hAnsi="Palatino Linotype"/>
          <w:noProof/>
          <w:color w:val="000000"/>
          <w:sz w:val="22"/>
          <w:szCs w:val="22"/>
        </w:rPr>
        <w:t>Activitatea societăţii se va putea desfăşura</w:t>
      </w:r>
      <w:r w:rsidR="007F284F" w:rsidRPr="008428D7">
        <w:rPr>
          <w:rFonts w:ascii="Palatino Linotype" w:hAnsi="Palatino Linotype"/>
          <w:noProof/>
          <w:color w:val="000000"/>
          <w:sz w:val="22"/>
          <w:szCs w:val="22"/>
        </w:rPr>
        <w:t xml:space="preserve"> şi în pieţe, târguri şi oboare</w:t>
      </w:r>
      <w:r w:rsidRPr="008428D7">
        <w:rPr>
          <w:rFonts w:ascii="Palatino Linotype" w:hAnsi="Palatino Linotype"/>
          <w:noProof/>
          <w:color w:val="000000"/>
          <w:sz w:val="22"/>
          <w:szCs w:val="22"/>
        </w:rPr>
        <w:t xml:space="preserve"> etc. </w:t>
      </w:r>
    </w:p>
    <w:p w14:paraId="65FCB4B9"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 4.3.</w:t>
      </w:r>
      <w:r w:rsidRPr="008428D7">
        <w:rPr>
          <w:rFonts w:ascii="Palatino Linotype" w:hAnsi="Palatino Linotype"/>
          <w:noProof/>
          <w:sz w:val="22"/>
          <w:szCs w:val="22"/>
        </w:rPr>
        <w:t xml:space="preserve"> Societatea poate desfăşura, inclusiv, activităţi de import-export, reclamă, publicitate a produselor proprii, obţinerea de finanţări pentru desfăşurarea activităţilor menţionate etc. </w:t>
      </w:r>
    </w:p>
    <w:p w14:paraId="2AAE1A6A"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Art.4.4.</w:t>
      </w:r>
      <w:r w:rsidRPr="008428D7">
        <w:rPr>
          <w:rFonts w:ascii="Palatino Linotype" w:hAnsi="Palatino Linotype"/>
          <w:noProof/>
          <w:sz w:val="22"/>
          <w:szCs w:val="22"/>
        </w:rPr>
        <w:t xml:space="preserve"> Desfăşurarea tuturor categoriilor de activităţi se va face pe baza autorizaţiilor, avizelor, aprobărilor prevăzute de lege cu încadrarea în standardele de calitate, respectarea normelor igienico-sanitare, de protecţie a muncii, pază contra incendiilor, păstrarea calităţii mediului înconjurător, a normelor privind drep</w:t>
      </w:r>
      <w:r w:rsidR="007F284F" w:rsidRPr="008428D7">
        <w:rPr>
          <w:rFonts w:ascii="Palatino Linotype" w:hAnsi="Palatino Linotype"/>
          <w:noProof/>
          <w:sz w:val="22"/>
          <w:szCs w:val="22"/>
        </w:rPr>
        <w:t>tul de proprietate intelectuală</w:t>
      </w:r>
      <w:r w:rsidRPr="008428D7">
        <w:rPr>
          <w:rFonts w:ascii="Palatino Linotype" w:hAnsi="Palatino Linotype"/>
          <w:noProof/>
          <w:sz w:val="22"/>
          <w:szCs w:val="22"/>
        </w:rPr>
        <w:t xml:space="preserve"> etc. </w:t>
      </w:r>
    </w:p>
    <w:p w14:paraId="74381BFD"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 </w:t>
      </w:r>
    </w:p>
    <w:p w14:paraId="27969DB1" w14:textId="77777777" w:rsidR="008E798F" w:rsidRPr="008428D7" w:rsidRDefault="008E798F" w:rsidP="008E798F">
      <w:pPr>
        <w:ind w:right="-468"/>
        <w:jc w:val="center"/>
        <w:outlineLvl w:val="0"/>
        <w:rPr>
          <w:rFonts w:ascii="Palatino Linotype" w:hAnsi="Palatino Linotype"/>
          <w:b/>
          <w:i/>
          <w:noProof/>
          <w:color w:val="000000"/>
          <w:sz w:val="22"/>
          <w:szCs w:val="22"/>
        </w:rPr>
      </w:pPr>
      <w:r w:rsidRPr="008428D7">
        <w:rPr>
          <w:rFonts w:ascii="Palatino Linotype" w:hAnsi="Palatino Linotype"/>
          <w:b/>
          <w:i/>
          <w:noProof/>
          <w:color w:val="000000"/>
          <w:sz w:val="22"/>
          <w:szCs w:val="22"/>
        </w:rPr>
        <w:t>CAP. V – CAPITALUL SOCIAL</w:t>
      </w:r>
    </w:p>
    <w:p w14:paraId="582C4E9D" w14:textId="3F12088E" w:rsidR="009D139B" w:rsidRPr="008428D7" w:rsidRDefault="008E798F" w:rsidP="00A42178">
      <w:pPr>
        <w:pStyle w:val="NormalWeb"/>
        <w:spacing w:after="0"/>
        <w:ind w:right="-720"/>
        <w:jc w:val="both"/>
        <w:rPr>
          <w:rFonts w:ascii="Palatino Linotype" w:hAnsi="Palatino Linotype"/>
          <w:bCs/>
          <w:noProof/>
          <w:sz w:val="22"/>
          <w:szCs w:val="22"/>
          <w:lang w:val="ro-RO"/>
        </w:rPr>
      </w:pPr>
      <w:r w:rsidRPr="008428D7">
        <w:rPr>
          <w:rFonts w:ascii="Palatino Linotype" w:hAnsi="Palatino Linotype"/>
          <w:b/>
          <w:i/>
          <w:noProof/>
          <w:sz w:val="22"/>
          <w:szCs w:val="22"/>
          <w:lang w:val="ro-RO"/>
        </w:rPr>
        <w:t>Art.5.1</w:t>
      </w:r>
      <w:r w:rsidRPr="008428D7">
        <w:rPr>
          <w:rFonts w:ascii="Palatino Linotype" w:hAnsi="Palatino Linotype"/>
          <w:b/>
          <w:noProof/>
          <w:sz w:val="22"/>
          <w:szCs w:val="22"/>
          <w:lang w:val="ro-RO"/>
        </w:rPr>
        <w:t>.</w:t>
      </w:r>
      <w:r w:rsidRPr="008428D7">
        <w:rPr>
          <w:rFonts w:ascii="Palatino Linotype" w:hAnsi="Palatino Linotype"/>
          <w:noProof/>
          <w:sz w:val="22"/>
          <w:szCs w:val="22"/>
          <w:lang w:val="ro-RO"/>
        </w:rPr>
        <w:t xml:space="preserve"> </w:t>
      </w:r>
      <w:r w:rsidR="00A42178">
        <w:rPr>
          <w:rFonts w:ascii="Palatino Linotype" w:hAnsi="Palatino Linotype"/>
          <w:noProof/>
          <w:sz w:val="22"/>
          <w:szCs w:val="22"/>
          <w:lang w:val="ro-RO"/>
        </w:rPr>
        <w:t>C</w:t>
      </w:r>
      <w:r w:rsidRPr="008428D7">
        <w:rPr>
          <w:rFonts w:ascii="Palatino Linotype" w:hAnsi="Palatino Linotype"/>
          <w:noProof/>
          <w:sz w:val="22"/>
          <w:szCs w:val="22"/>
          <w:lang w:val="ro-RO"/>
        </w:rPr>
        <w:t>apitalul social subscris şi</w:t>
      </w:r>
      <w:r w:rsidR="009D139B" w:rsidRPr="008428D7">
        <w:rPr>
          <w:rFonts w:ascii="Palatino Linotype" w:hAnsi="Palatino Linotype"/>
          <w:noProof/>
          <w:sz w:val="22"/>
          <w:szCs w:val="22"/>
          <w:lang w:val="ro-RO"/>
        </w:rPr>
        <w:t xml:space="preserve"> </w:t>
      </w:r>
      <w:r w:rsidRPr="008428D7">
        <w:rPr>
          <w:rFonts w:ascii="Palatino Linotype" w:hAnsi="Palatino Linotype"/>
          <w:bCs/>
          <w:noProof/>
          <w:sz w:val="22"/>
          <w:szCs w:val="22"/>
          <w:lang w:val="ro-RO"/>
        </w:rPr>
        <w:t>vărsat</w:t>
      </w:r>
      <w:r w:rsidRPr="008428D7">
        <w:rPr>
          <w:rFonts w:ascii="Palatino Linotype" w:hAnsi="Palatino Linotype"/>
          <w:noProof/>
          <w:sz w:val="22"/>
          <w:szCs w:val="22"/>
          <w:lang w:val="ro-RO"/>
        </w:rPr>
        <w:t xml:space="preserve"> al societăţii este de </w:t>
      </w:r>
      <w:r w:rsidR="00B31BBF" w:rsidRPr="00B31BBF">
        <w:rPr>
          <w:rFonts w:ascii="Palatino Linotype" w:hAnsi="Palatino Linotype"/>
          <w:noProof/>
          <w:sz w:val="22"/>
          <w:szCs w:val="22"/>
          <w:lang w:val="ro-RO"/>
        </w:rPr>
        <w:t>176.945.730 RON, iar capitalul vărsat este de 176.945.730 RON, din care 71.012.290 RON aport în natură și 105,933,440 RON aport în numerar, plătit după cum urmează: 105,438,570 RON și 100.000 EUR reprezentând echivalentul a 494.870 RON la cursul valutar de 1 EUR = 4,9487 RON publicat de Banca Națională a României la data de 24 noiembrie 2021, care reprezintă și data subscrierii. Capitalul social este împărțit împărțit în 17.694.573 acțiuni, cu o valoare nominală de 10 RON/ acțiune</w:t>
      </w:r>
      <w:r w:rsidR="00B31BBF">
        <w:rPr>
          <w:rFonts w:ascii="Palatino Linotype" w:hAnsi="Palatino Linotype"/>
          <w:noProof/>
          <w:sz w:val="22"/>
          <w:szCs w:val="22"/>
          <w:lang w:val="ro-RO"/>
        </w:rPr>
        <w:t>.</w:t>
      </w:r>
    </w:p>
    <w:p w14:paraId="36D0C988" w14:textId="11ED9E00" w:rsidR="008E798F" w:rsidRPr="008428D7" w:rsidRDefault="008E798F" w:rsidP="00A42178">
      <w:pPr>
        <w:pStyle w:val="NormalWeb"/>
        <w:ind w:right="-720"/>
        <w:rPr>
          <w:rFonts w:ascii="Palatino Linotype" w:hAnsi="Palatino Linotype"/>
          <w:bCs/>
          <w:noProof/>
          <w:sz w:val="22"/>
          <w:szCs w:val="22"/>
          <w:lang w:val="ro-RO"/>
        </w:rPr>
      </w:pPr>
    </w:p>
    <w:p w14:paraId="0500E5D4" w14:textId="77777777" w:rsidR="008E798F" w:rsidRPr="008428D7" w:rsidRDefault="008E798F" w:rsidP="008E798F">
      <w:pPr>
        <w:ind w:right="-468"/>
        <w:jc w:val="center"/>
        <w:outlineLvl w:val="0"/>
        <w:rPr>
          <w:rFonts w:ascii="Palatino Linotype" w:hAnsi="Palatino Linotype"/>
          <w:b/>
          <w:i/>
          <w:noProof/>
          <w:sz w:val="22"/>
          <w:szCs w:val="22"/>
        </w:rPr>
      </w:pPr>
      <w:r w:rsidRPr="008428D7">
        <w:rPr>
          <w:rFonts w:ascii="Palatino Linotype" w:hAnsi="Palatino Linotype"/>
          <w:b/>
          <w:i/>
          <w:noProof/>
          <w:sz w:val="22"/>
          <w:szCs w:val="22"/>
        </w:rPr>
        <w:t>CAP.VI. ACŢIUNILE</w:t>
      </w:r>
    </w:p>
    <w:p w14:paraId="0E7DBC3A" w14:textId="77777777" w:rsidR="008E798F" w:rsidRPr="008428D7" w:rsidRDefault="008E798F" w:rsidP="008E798F">
      <w:pPr>
        <w:pStyle w:val="NormalWeb"/>
        <w:spacing w:before="0" w:beforeAutospacing="0" w:after="0"/>
        <w:ind w:right="-468" w:firstLine="720"/>
        <w:jc w:val="both"/>
        <w:rPr>
          <w:rFonts w:ascii="Palatino Linotype" w:hAnsi="Palatino Linotype"/>
          <w:bCs/>
          <w:noProof/>
          <w:sz w:val="22"/>
          <w:szCs w:val="22"/>
          <w:lang w:val="ro-RO"/>
        </w:rPr>
      </w:pPr>
    </w:p>
    <w:p w14:paraId="1E6C4DC1" w14:textId="1841E2D0" w:rsidR="008E798F" w:rsidRPr="008428D7" w:rsidRDefault="008E798F" w:rsidP="00A42178">
      <w:pPr>
        <w:pStyle w:val="NormalWeb"/>
        <w:ind w:right="-468"/>
        <w:rPr>
          <w:rFonts w:ascii="Palatino Linotype" w:hAnsi="Palatino Linotype"/>
          <w:noProof/>
          <w:sz w:val="22"/>
          <w:szCs w:val="22"/>
          <w:lang w:val="ro-RO"/>
        </w:rPr>
      </w:pPr>
      <w:r w:rsidRPr="008428D7">
        <w:rPr>
          <w:rFonts w:ascii="Palatino Linotype" w:hAnsi="Palatino Linotype"/>
          <w:b/>
          <w:i/>
          <w:noProof/>
          <w:sz w:val="22"/>
          <w:szCs w:val="22"/>
          <w:lang w:val="ro-RO"/>
        </w:rPr>
        <w:t>Art.6.</w:t>
      </w:r>
      <w:r w:rsidR="00F864EF">
        <w:rPr>
          <w:rFonts w:ascii="Palatino Linotype" w:hAnsi="Palatino Linotype"/>
          <w:b/>
          <w:i/>
          <w:noProof/>
          <w:sz w:val="22"/>
          <w:szCs w:val="22"/>
          <w:lang w:val="ro-RO"/>
        </w:rPr>
        <w:t>1</w:t>
      </w:r>
      <w:r w:rsidRPr="008428D7">
        <w:rPr>
          <w:rFonts w:ascii="Palatino Linotype" w:hAnsi="Palatino Linotype"/>
          <w:b/>
          <w:noProof/>
          <w:sz w:val="22"/>
          <w:szCs w:val="22"/>
          <w:lang w:val="ro-RO"/>
        </w:rPr>
        <w:t>.</w:t>
      </w:r>
      <w:r w:rsidRPr="008428D7">
        <w:rPr>
          <w:rFonts w:ascii="Palatino Linotype" w:hAnsi="Palatino Linotype"/>
          <w:noProof/>
          <w:sz w:val="22"/>
          <w:szCs w:val="22"/>
          <w:lang w:val="ro-RO"/>
        </w:rPr>
        <w:t xml:space="preserve"> Toate acţiunile emise de societate sunt</w:t>
      </w:r>
      <w:r w:rsidR="00A42178">
        <w:rPr>
          <w:rFonts w:ascii="Palatino Linotype" w:hAnsi="Palatino Linotype"/>
          <w:noProof/>
          <w:sz w:val="22"/>
          <w:szCs w:val="22"/>
          <w:lang w:val="ro-RO"/>
        </w:rPr>
        <w:t xml:space="preserve"> ordinare,</w:t>
      </w:r>
      <w:r w:rsidRPr="008428D7">
        <w:rPr>
          <w:rFonts w:ascii="Palatino Linotype" w:hAnsi="Palatino Linotype"/>
          <w:noProof/>
          <w:sz w:val="22"/>
          <w:szCs w:val="22"/>
          <w:lang w:val="ro-RO"/>
        </w:rPr>
        <w:t xml:space="preserve"> nominative şi indivizibile</w:t>
      </w:r>
      <w:r w:rsidR="00A42178">
        <w:rPr>
          <w:rFonts w:ascii="Palatino Linotype" w:hAnsi="Palatino Linotype"/>
          <w:noProof/>
          <w:sz w:val="22"/>
          <w:szCs w:val="22"/>
          <w:lang w:val="ro-RO"/>
        </w:rPr>
        <w:t xml:space="preserve">, </w:t>
      </w:r>
      <w:r w:rsidR="00A42178" w:rsidRPr="00A42178">
        <w:rPr>
          <w:rFonts w:ascii="Palatino Linotype" w:hAnsi="Palatino Linotype"/>
          <w:noProof/>
          <w:sz w:val="22"/>
          <w:szCs w:val="22"/>
          <w:lang w:val="ro-RO"/>
        </w:rPr>
        <w:t>emise în formă dematerializată prin înscrierea în</w:t>
      </w:r>
      <w:r w:rsidR="00A42178">
        <w:rPr>
          <w:rFonts w:ascii="Palatino Linotype" w:hAnsi="Palatino Linotype"/>
          <w:noProof/>
          <w:sz w:val="22"/>
          <w:szCs w:val="22"/>
          <w:lang w:val="ro-RO"/>
        </w:rPr>
        <w:t xml:space="preserve"> </w:t>
      </w:r>
      <w:r w:rsidR="00A42178" w:rsidRPr="00A42178">
        <w:rPr>
          <w:rFonts w:ascii="Palatino Linotype" w:hAnsi="Palatino Linotype"/>
          <w:noProof/>
          <w:sz w:val="22"/>
          <w:szCs w:val="22"/>
          <w:lang w:val="ro-RO"/>
        </w:rPr>
        <w:t>registrul acționarilor Societății, păstrat de Depozitarul Central S.A.</w:t>
      </w:r>
      <w:r w:rsidRPr="008428D7">
        <w:rPr>
          <w:rFonts w:ascii="Palatino Linotype" w:hAnsi="Palatino Linotype"/>
          <w:noProof/>
          <w:sz w:val="22"/>
          <w:szCs w:val="22"/>
          <w:lang w:val="ro-RO"/>
        </w:rPr>
        <w:t xml:space="preserve">. </w:t>
      </w:r>
    </w:p>
    <w:p w14:paraId="3BEFB2D1" w14:textId="32A705DA" w:rsidR="008E798F" w:rsidRPr="008428D7" w:rsidRDefault="008E798F" w:rsidP="008E798F">
      <w:pPr>
        <w:pStyle w:val="NormalWeb"/>
        <w:spacing w:before="0" w:beforeAutospacing="0" w:after="0"/>
        <w:ind w:right="-468"/>
        <w:jc w:val="both"/>
        <w:rPr>
          <w:rFonts w:ascii="Palatino Linotype" w:hAnsi="Palatino Linotype"/>
          <w:noProof/>
          <w:sz w:val="22"/>
          <w:szCs w:val="22"/>
          <w:lang w:val="ro-RO"/>
        </w:rPr>
      </w:pPr>
      <w:r w:rsidRPr="008428D7">
        <w:rPr>
          <w:rFonts w:ascii="Palatino Linotype" w:hAnsi="Palatino Linotype"/>
          <w:b/>
          <w:i/>
          <w:noProof/>
          <w:sz w:val="22"/>
          <w:szCs w:val="22"/>
          <w:lang w:val="ro-RO"/>
        </w:rPr>
        <w:t>Art.6.</w:t>
      </w:r>
      <w:r w:rsidR="00F864EF">
        <w:rPr>
          <w:rFonts w:ascii="Palatino Linotype" w:hAnsi="Palatino Linotype"/>
          <w:b/>
          <w:i/>
          <w:noProof/>
          <w:sz w:val="22"/>
          <w:szCs w:val="22"/>
          <w:lang w:val="ro-RO"/>
        </w:rPr>
        <w:t>2</w:t>
      </w:r>
      <w:r w:rsidRPr="008428D7">
        <w:rPr>
          <w:rFonts w:ascii="Palatino Linotype" w:hAnsi="Palatino Linotype"/>
          <w:b/>
          <w:i/>
          <w:noProof/>
          <w:sz w:val="22"/>
          <w:szCs w:val="22"/>
          <w:lang w:val="ro-RO"/>
        </w:rPr>
        <w:t>.</w:t>
      </w:r>
      <w:r w:rsidRPr="008428D7">
        <w:rPr>
          <w:rFonts w:ascii="Palatino Linotype" w:hAnsi="Palatino Linotype"/>
          <w:noProof/>
          <w:sz w:val="22"/>
          <w:szCs w:val="22"/>
          <w:lang w:val="ro-RO"/>
        </w:rPr>
        <w:t xml:space="preserve"> Acţiunile au valoare egală şi conferă posesorilor drepturi egale</w:t>
      </w:r>
      <w:r w:rsidR="00A42178">
        <w:rPr>
          <w:rFonts w:ascii="Palatino Linotype" w:hAnsi="Palatino Linotype"/>
          <w:noProof/>
          <w:sz w:val="22"/>
          <w:szCs w:val="22"/>
          <w:lang w:val="ro-RO"/>
        </w:rPr>
        <w:t>, fiind liber transferabile</w:t>
      </w:r>
      <w:r w:rsidRPr="008428D7">
        <w:rPr>
          <w:rFonts w:ascii="Palatino Linotype" w:hAnsi="Palatino Linotype"/>
          <w:noProof/>
          <w:sz w:val="22"/>
          <w:szCs w:val="22"/>
          <w:lang w:val="ro-RO"/>
        </w:rPr>
        <w:t>.</w:t>
      </w:r>
    </w:p>
    <w:p w14:paraId="0B9DF5FF" w14:textId="77777777" w:rsidR="008E798F" w:rsidRPr="008428D7" w:rsidRDefault="008E798F" w:rsidP="008E798F">
      <w:pPr>
        <w:ind w:right="-468"/>
        <w:outlineLvl w:val="0"/>
        <w:rPr>
          <w:rFonts w:ascii="Palatino Linotype" w:hAnsi="Palatino Linotype"/>
          <w:b/>
          <w:i/>
          <w:noProof/>
          <w:color w:val="000000"/>
          <w:sz w:val="22"/>
          <w:szCs w:val="22"/>
        </w:rPr>
      </w:pPr>
    </w:p>
    <w:p w14:paraId="45F2FFF1" w14:textId="77777777" w:rsidR="008E798F" w:rsidRPr="008428D7" w:rsidRDefault="008E798F" w:rsidP="008E798F">
      <w:pPr>
        <w:ind w:right="-468"/>
        <w:jc w:val="center"/>
        <w:outlineLvl w:val="0"/>
        <w:rPr>
          <w:rFonts w:ascii="Palatino Linotype" w:hAnsi="Palatino Linotype"/>
          <w:b/>
          <w:i/>
          <w:noProof/>
          <w:color w:val="000000"/>
          <w:sz w:val="22"/>
          <w:szCs w:val="22"/>
        </w:rPr>
      </w:pPr>
      <w:r w:rsidRPr="008428D7">
        <w:rPr>
          <w:rFonts w:ascii="Palatino Linotype" w:hAnsi="Palatino Linotype"/>
          <w:b/>
          <w:i/>
          <w:noProof/>
          <w:color w:val="000000"/>
          <w:sz w:val="22"/>
          <w:szCs w:val="22"/>
        </w:rPr>
        <w:t>CAP.VII. DREPTURI ŞI OBLIGAŢII  DECURGÂND DIN ACŢIUNI</w:t>
      </w:r>
    </w:p>
    <w:p w14:paraId="1651A542" w14:textId="77777777" w:rsidR="008E798F" w:rsidRPr="008428D7" w:rsidRDefault="008E798F" w:rsidP="008E798F">
      <w:pPr>
        <w:ind w:right="-468"/>
        <w:jc w:val="center"/>
        <w:rPr>
          <w:rFonts w:ascii="Palatino Linotype" w:hAnsi="Palatino Linotype"/>
          <w:b/>
          <w:i/>
          <w:noProof/>
          <w:color w:val="000000"/>
          <w:sz w:val="22"/>
          <w:szCs w:val="22"/>
        </w:rPr>
      </w:pPr>
      <w:r w:rsidRPr="008428D7">
        <w:rPr>
          <w:rFonts w:ascii="Palatino Linotype" w:hAnsi="Palatino Linotype"/>
          <w:b/>
          <w:bCs/>
          <w:i/>
          <w:noProof/>
          <w:color w:val="000000"/>
          <w:sz w:val="22"/>
          <w:szCs w:val="22"/>
        </w:rPr>
        <w:t> </w:t>
      </w:r>
    </w:p>
    <w:p w14:paraId="553D8D3F" w14:textId="54C061FD"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Art.7.1.</w:t>
      </w:r>
      <w:r w:rsidRPr="008428D7">
        <w:rPr>
          <w:rFonts w:ascii="Palatino Linotype" w:hAnsi="Palatino Linotype"/>
          <w:noProof/>
          <w:sz w:val="22"/>
          <w:szCs w:val="22"/>
        </w:rPr>
        <w:t xml:space="preserve"> Fiecare acţiune conferă titularilor acestora dreptul la un vot în adunarea generală a acţionarilor</w:t>
      </w:r>
      <w:r w:rsidR="00A42178">
        <w:rPr>
          <w:rFonts w:ascii="Palatino Linotype" w:hAnsi="Palatino Linotype"/>
          <w:noProof/>
          <w:sz w:val="22"/>
          <w:szCs w:val="22"/>
        </w:rPr>
        <w:t xml:space="preserve"> (</w:t>
      </w:r>
      <w:r w:rsidR="00A42178" w:rsidRPr="00A42178">
        <w:rPr>
          <w:rFonts w:ascii="Palatino Linotype" w:hAnsi="Palatino Linotype"/>
          <w:noProof/>
          <w:sz w:val="22"/>
          <w:szCs w:val="22"/>
        </w:rPr>
        <w:t xml:space="preserve">cu excepția cazului în care anumite drepturi de vot aferente acțiunilor sunt suspendate </w:t>
      </w:r>
      <w:r w:rsidR="00A42178" w:rsidRPr="00A42178">
        <w:rPr>
          <w:rFonts w:ascii="Palatino Linotype" w:hAnsi="Palatino Linotype"/>
          <w:noProof/>
          <w:sz w:val="22"/>
          <w:szCs w:val="22"/>
        </w:rPr>
        <w:lastRenderedPageBreak/>
        <w:t>în conformitate cu legislația aplicabilă</w:t>
      </w:r>
      <w:r w:rsidR="00A42178">
        <w:rPr>
          <w:rFonts w:ascii="Palatino Linotype" w:hAnsi="Palatino Linotype"/>
          <w:noProof/>
          <w:sz w:val="22"/>
          <w:szCs w:val="22"/>
        </w:rPr>
        <w:t>)</w:t>
      </w:r>
      <w:r w:rsidRPr="008428D7">
        <w:rPr>
          <w:rFonts w:ascii="Palatino Linotype" w:hAnsi="Palatino Linotype"/>
          <w:noProof/>
          <w:sz w:val="22"/>
          <w:szCs w:val="22"/>
        </w:rPr>
        <w:t>, dreptul de a alege şi de a fi ales în organele de conducere, dreptul de a participa la distribuirea beneficiilor.</w:t>
      </w:r>
    </w:p>
    <w:p w14:paraId="35609389"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Art.7.2.</w:t>
      </w:r>
      <w:r w:rsidRPr="008428D7">
        <w:rPr>
          <w:rFonts w:ascii="Palatino Linotype" w:hAnsi="Palatino Linotype"/>
          <w:noProof/>
          <w:sz w:val="22"/>
          <w:szCs w:val="22"/>
        </w:rPr>
        <w:t xml:space="preserve"> Deţinerea acţiunii implică adeziunea de drept la dispoziţiile actului constitutiv.</w:t>
      </w:r>
    </w:p>
    <w:p w14:paraId="5508CCF4"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Art.7.3.</w:t>
      </w:r>
      <w:r w:rsidRPr="008428D7">
        <w:rPr>
          <w:rFonts w:ascii="Palatino Linotype" w:hAnsi="Palatino Linotype"/>
          <w:noProof/>
          <w:sz w:val="22"/>
          <w:szCs w:val="22"/>
        </w:rPr>
        <w:t xml:space="preserve"> Acţionarii nu răspund pentru datoriile societăţii, fiind obligaţi numai să verse capitalul social subscris.</w:t>
      </w:r>
    </w:p>
    <w:p w14:paraId="4DAB92D8" w14:textId="5DD49F52" w:rsidR="008E798F"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Art.7.4.</w:t>
      </w:r>
      <w:r w:rsidRPr="008428D7">
        <w:rPr>
          <w:rFonts w:ascii="Palatino Linotype" w:hAnsi="Palatino Linotype"/>
          <w:noProof/>
          <w:sz w:val="22"/>
          <w:szCs w:val="22"/>
        </w:rPr>
        <w:t xml:space="preserve"> Drepturile şi obligaţiile legate de acţiuni urmează acţiunile în cazul trecerii lor în patrimoniul altor persoane.</w:t>
      </w:r>
    </w:p>
    <w:p w14:paraId="40F0F0F8" w14:textId="043F5BA4" w:rsidR="00A42178" w:rsidRDefault="00A42178"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Art.7.</w:t>
      </w:r>
      <w:r>
        <w:rPr>
          <w:rFonts w:ascii="Palatino Linotype" w:hAnsi="Palatino Linotype"/>
          <w:b/>
          <w:i/>
          <w:noProof/>
          <w:sz w:val="22"/>
          <w:szCs w:val="22"/>
        </w:rPr>
        <w:t>5</w:t>
      </w:r>
      <w:r w:rsidRPr="008428D7">
        <w:rPr>
          <w:rFonts w:ascii="Palatino Linotype" w:hAnsi="Palatino Linotype"/>
          <w:b/>
          <w:i/>
          <w:noProof/>
          <w:sz w:val="22"/>
          <w:szCs w:val="22"/>
        </w:rPr>
        <w:t>.</w:t>
      </w:r>
      <w:r w:rsidRPr="008428D7">
        <w:rPr>
          <w:rFonts w:ascii="Palatino Linotype" w:hAnsi="Palatino Linotype"/>
          <w:noProof/>
          <w:sz w:val="22"/>
          <w:szCs w:val="22"/>
        </w:rPr>
        <w:t xml:space="preserve"> </w:t>
      </w:r>
      <w:r w:rsidRPr="00A42178">
        <w:rPr>
          <w:rFonts w:ascii="Palatino Linotype" w:hAnsi="Palatino Linotype"/>
          <w:noProof/>
          <w:sz w:val="22"/>
          <w:szCs w:val="22"/>
        </w:rPr>
        <w:t>În cazul în care la o anumită adunare generală există drepturi de vot suspendate, drepturile de vot suspendate nu vor fi luate în calcul la stabilirea cvorumului de prezență și a majorității necesare pentru adoptarea hotărârilor</w:t>
      </w:r>
      <w:r w:rsidR="00CA1BAC">
        <w:rPr>
          <w:rFonts w:ascii="Palatino Linotype" w:hAnsi="Palatino Linotype"/>
          <w:noProof/>
          <w:sz w:val="22"/>
          <w:szCs w:val="22"/>
        </w:rPr>
        <w:t>.</w:t>
      </w:r>
    </w:p>
    <w:p w14:paraId="0DAB62A5" w14:textId="4CD75B66" w:rsidR="00CA1BAC" w:rsidRPr="008428D7" w:rsidRDefault="00CA1BAC"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Art.7.</w:t>
      </w:r>
      <w:r w:rsidR="00482856">
        <w:rPr>
          <w:rFonts w:ascii="Palatino Linotype" w:hAnsi="Palatino Linotype"/>
          <w:b/>
          <w:i/>
          <w:noProof/>
          <w:sz w:val="22"/>
          <w:szCs w:val="22"/>
        </w:rPr>
        <w:t>6</w:t>
      </w:r>
      <w:r w:rsidRPr="008428D7">
        <w:rPr>
          <w:rFonts w:ascii="Palatino Linotype" w:hAnsi="Palatino Linotype"/>
          <w:b/>
          <w:i/>
          <w:noProof/>
          <w:sz w:val="22"/>
          <w:szCs w:val="22"/>
        </w:rPr>
        <w:t>.</w:t>
      </w:r>
      <w:r w:rsidRPr="008428D7">
        <w:rPr>
          <w:rFonts w:ascii="Palatino Linotype" w:hAnsi="Palatino Linotype"/>
          <w:noProof/>
          <w:sz w:val="22"/>
          <w:szCs w:val="22"/>
        </w:rPr>
        <w:t xml:space="preserve"> </w:t>
      </w:r>
      <w:r w:rsidRPr="00CA1BAC">
        <w:rPr>
          <w:rFonts w:ascii="Palatino Linotype" w:hAnsi="Palatino Linotype"/>
          <w:noProof/>
          <w:sz w:val="22"/>
          <w:szCs w:val="22"/>
        </w:rPr>
        <w:t xml:space="preserve">Acțiunile Societății </w:t>
      </w:r>
      <w:r>
        <w:rPr>
          <w:rFonts w:ascii="Palatino Linotype" w:hAnsi="Palatino Linotype"/>
          <w:noProof/>
          <w:sz w:val="22"/>
          <w:szCs w:val="22"/>
        </w:rPr>
        <w:t>sunt</w:t>
      </w:r>
      <w:r w:rsidRPr="00CA1BAC">
        <w:rPr>
          <w:rFonts w:ascii="Palatino Linotype" w:hAnsi="Palatino Linotype"/>
          <w:noProof/>
          <w:sz w:val="22"/>
          <w:szCs w:val="22"/>
        </w:rPr>
        <w:t xml:space="preserve"> admise la tranzacționare pe </w:t>
      </w:r>
      <w:r>
        <w:rPr>
          <w:rFonts w:ascii="Palatino Linotype" w:hAnsi="Palatino Linotype"/>
          <w:noProof/>
          <w:sz w:val="22"/>
          <w:szCs w:val="22"/>
        </w:rPr>
        <w:t>sistemul multilateral de tranzacționare AeRO, operat de</w:t>
      </w:r>
      <w:r w:rsidRPr="00CA1BAC">
        <w:rPr>
          <w:rFonts w:ascii="Palatino Linotype" w:hAnsi="Palatino Linotype"/>
          <w:noProof/>
          <w:sz w:val="22"/>
          <w:szCs w:val="22"/>
        </w:rPr>
        <w:t xml:space="preserve"> Burs</w:t>
      </w:r>
      <w:r>
        <w:rPr>
          <w:rFonts w:ascii="Palatino Linotype" w:hAnsi="Palatino Linotype"/>
          <w:noProof/>
          <w:sz w:val="22"/>
          <w:szCs w:val="22"/>
        </w:rPr>
        <w:t xml:space="preserve">a </w:t>
      </w:r>
      <w:r w:rsidRPr="00CA1BAC">
        <w:rPr>
          <w:rFonts w:ascii="Palatino Linotype" w:hAnsi="Palatino Linotype"/>
          <w:noProof/>
          <w:sz w:val="22"/>
          <w:szCs w:val="22"/>
        </w:rPr>
        <w:t>de Valori București S.A. („</w:t>
      </w:r>
      <w:r w:rsidRPr="00CA1BAC">
        <w:rPr>
          <w:rFonts w:ascii="Palatino Linotype" w:hAnsi="Palatino Linotype"/>
          <w:b/>
          <w:bCs/>
          <w:noProof/>
          <w:sz w:val="22"/>
          <w:szCs w:val="22"/>
        </w:rPr>
        <w:t>BVB</w:t>
      </w:r>
      <w:r w:rsidRPr="00CA1BAC">
        <w:rPr>
          <w:rFonts w:ascii="Palatino Linotype" w:hAnsi="Palatino Linotype"/>
          <w:noProof/>
          <w:sz w:val="22"/>
          <w:szCs w:val="22"/>
        </w:rPr>
        <w:t>”).</w:t>
      </w:r>
    </w:p>
    <w:p w14:paraId="4A2D3904" w14:textId="77777777" w:rsidR="008E798F" w:rsidRPr="008428D7" w:rsidRDefault="008E798F" w:rsidP="008E798F">
      <w:pPr>
        <w:ind w:right="-468"/>
        <w:jc w:val="center"/>
        <w:outlineLvl w:val="2"/>
        <w:rPr>
          <w:rFonts w:ascii="Palatino Linotype" w:hAnsi="Palatino Linotype"/>
          <w:b/>
          <w:noProof/>
          <w:color w:val="000000"/>
          <w:sz w:val="22"/>
          <w:szCs w:val="22"/>
        </w:rPr>
      </w:pPr>
    </w:p>
    <w:p w14:paraId="1727A576" w14:textId="77777777" w:rsidR="008E798F" w:rsidRPr="008428D7" w:rsidRDefault="008E798F" w:rsidP="008E798F">
      <w:pPr>
        <w:ind w:right="-468"/>
        <w:jc w:val="center"/>
        <w:outlineLvl w:val="2"/>
        <w:rPr>
          <w:rFonts w:ascii="Palatino Linotype" w:hAnsi="Palatino Linotype"/>
          <w:b/>
          <w:i/>
          <w:noProof/>
          <w:sz w:val="22"/>
          <w:szCs w:val="22"/>
        </w:rPr>
      </w:pPr>
      <w:r w:rsidRPr="008428D7">
        <w:rPr>
          <w:rFonts w:ascii="Palatino Linotype" w:hAnsi="Palatino Linotype"/>
          <w:b/>
          <w:i/>
          <w:noProof/>
          <w:sz w:val="22"/>
          <w:szCs w:val="22"/>
        </w:rPr>
        <w:t>CAP.VIII. TRANSFERUL ACŢIUNILOR</w:t>
      </w:r>
    </w:p>
    <w:p w14:paraId="670365FF"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noProof/>
          <w:sz w:val="22"/>
          <w:szCs w:val="22"/>
        </w:rPr>
        <w:t> </w:t>
      </w:r>
    </w:p>
    <w:p w14:paraId="086CE871" w14:textId="4BAF2BB0"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Art.8.1.</w:t>
      </w:r>
      <w:r w:rsidRPr="008428D7">
        <w:rPr>
          <w:rFonts w:ascii="Palatino Linotype" w:hAnsi="Palatino Linotype"/>
          <w:noProof/>
          <w:sz w:val="22"/>
          <w:szCs w:val="22"/>
        </w:rPr>
        <w:t xml:space="preserve"> Acţiunile sunt indivizibile cu privire la societate, care nu recunoaşte decât un singur proprietar pentru o acţiune.</w:t>
      </w:r>
      <w:r w:rsidR="00482856" w:rsidRPr="00482856">
        <w:t xml:space="preserve"> </w:t>
      </w:r>
      <w:r w:rsidR="00482856" w:rsidRPr="00482856">
        <w:rPr>
          <w:rFonts w:ascii="Palatino Linotype" w:hAnsi="Palatino Linotype"/>
          <w:noProof/>
          <w:sz w:val="22"/>
          <w:szCs w:val="22"/>
        </w:rPr>
        <w:t>În cazul în care o acțiune este proprietatea indiviză sau comună a mai multor persoane, acestea vor trebui să desemneze un reprezentant în vederea exercitării drepturilor care deriva din dreptul de proprietate asupra acțiunii respective.</w:t>
      </w:r>
    </w:p>
    <w:p w14:paraId="551DF3BE" w14:textId="0AB3677F" w:rsidR="008E798F" w:rsidRPr="003015E1"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sz w:val="22"/>
          <w:szCs w:val="22"/>
        </w:rPr>
        <w:t>Art.8.2.</w:t>
      </w:r>
      <w:r w:rsidR="00482856">
        <w:rPr>
          <w:rFonts w:ascii="Palatino Linotype" w:hAnsi="Palatino Linotype"/>
          <w:b/>
          <w:i/>
          <w:noProof/>
          <w:sz w:val="22"/>
          <w:szCs w:val="22"/>
        </w:rPr>
        <w:t xml:space="preserve"> </w:t>
      </w:r>
      <w:r w:rsidR="00482856" w:rsidRPr="00482856">
        <w:rPr>
          <w:rFonts w:ascii="Palatino Linotype" w:hAnsi="Palatino Linotype"/>
          <w:bCs/>
          <w:iCs/>
          <w:noProof/>
          <w:sz w:val="22"/>
          <w:szCs w:val="22"/>
        </w:rPr>
        <w:t xml:space="preserve">Dreptul de proprietate asupra acțiunilor se va transmite, după admiterea la tranzacționare a acțiunilor </w:t>
      </w:r>
      <w:r w:rsidR="00482856">
        <w:rPr>
          <w:rFonts w:ascii="Palatino Linotype" w:hAnsi="Palatino Linotype"/>
          <w:bCs/>
          <w:iCs/>
          <w:noProof/>
          <w:sz w:val="22"/>
          <w:szCs w:val="22"/>
        </w:rPr>
        <w:t xml:space="preserve">pe </w:t>
      </w:r>
      <w:r w:rsidR="00482856">
        <w:rPr>
          <w:rFonts w:ascii="Palatino Linotype" w:hAnsi="Palatino Linotype"/>
          <w:noProof/>
          <w:sz w:val="22"/>
          <w:szCs w:val="22"/>
        </w:rPr>
        <w:t>sistemul multilateral de tranzacționare AeRO, operat de BVB</w:t>
      </w:r>
      <w:r w:rsidR="00482856" w:rsidRPr="00482856">
        <w:rPr>
          <w:rFonts w:ascii="Palatino Linotype" w:hAnsi="Palatino Linotype"/>
          <w:bCs/>
          <w:iCs/>
          <w:noProof/>
          <w:sz w:val="22"/>
          <w:szCs w:val="22"/>
        </w:rPr>
        <w:t>, în conformitate cu reglementările pieței de capital</w:t>
      </w:r>
      <w:r w:rsidR="00482856">
        <w:rPr>
          <w:rFonts w:ascii="Palatino Linotype" w:hAnsi="Palatino Linotype"/>
          <w:bCs/>
          <w:iCs/>
          <w:noProof/>
          <w:sz w:val="22"/>
          <w:szCs w:val="22"/>
        </w:rPr>
        <w:t>, ale BVB și ale Depozitarului Central</w:t>
      </w:r>
      <w:r w:rsidR="00482856" w:rsidRPr="00482856">
        <w:rPr>
          <w:rFonts w:ascii="Palatino Linotype" w:hAnsi="Palatino Linotype"/>
          <w:bCs/>
          <w:iCs/>
          <w:noProof/>
          <w:sz w:val="22"/>
          <w:szCs w:val="22"/>
        </w:rPr>
        <w:t>.</w:t>
      </w:r>
      <w:r w:rsidR="00482856" w:rsidRPr="00482856">
        <w:rPr>
          <w:rFonts w:ascii="Palatino Linotype" w:hAnsi="Palatino Linotype"/>
          <w:b/>
          <w:i/>
          <w:noProof/>
          <w:sz w:val="22"/>
          <w:szCs w:val="22"/>
        </w:rPr>
        <w:t xml:space="preserve"> </w:t>
      </w:r>
      <w:r w:rsidRPr="008428D7">
        <w:rPr>
          <w:rFonts w:ascii="Palatino Linotype" w:hAnsi="Palatino Linotype"/>
          <w:noProof/>
          <w:sz w:val="22"/>
          <w:szCs w:val="22"/>
        </w:rPr>
        <w:t>.</w:t>
      </w:r>
    </w:p>
    <w:p w14:paraId="791C9ECE" w14:textId="77777777" w:rsidR="008E798F" w:rsidRPr="008428D7" w:rsidRDefault="008E798F" w:rsidP="008E798F">
      <w:pPr>
        <w:ind w:right="-468"/>
        <w:jc w:val="both"/>
        <w:rPr>
          <w:rFonts w:ascii="Palatino Linotype" w:hAnsi="Palatino Linotype"/>
          <w:noProof/>
          <w:sz w:val="22"/>
          <w:szCs w:val="22"/>
        </w:rPr>
      </w:pPr>
    </w:p>
    <w:p w14:paraId="5A053C6C" w14:textId="77777777" w:rsidR="008E798F" w:rsidRPr="008428D7" w:rsidRDefault="008E798F" w:rsidP="00C356F7">
      <w:pPr>
        <w:keepNext/>
        <w:snapToGrid w:val="0"/>
        <w:spacing w:before="100" w:after="100"/>
        <w:ind w:right="-471"/>
        <w:jc w:val="center"/>
        <w:outlineLvl w:val="2"/>
        <w:rPr>
          <w:rFonts w:ascii="Palatino Linotype" w:hAnsi="Palatino Linotype"/>
          <w:b/>
          <w:i/>
          <w:noProof/>
          <w:sz w:val="22"/>
          <w:szCs w:val="22"/>
        </w:rPr>
      </w:pPr>
      <w:r w:rsidRPr="008428D7">
        <w:rPr>
          <w:rFonts w:ascii="Palatino Linotype" w:hAnsi="Palatino Linotype"/>
          <w:b/>
          <w:i/>
          <w:noProof/>
          <w:sz w:val="22"/>
          <w:szCs w:val="22"/>
        </w:rPr>
        <w:t>CAP.IX. ADUNĂRILE GENERALE ALE ACŢIONARILOR</w:t>
      </w:r>
    </w:p>
    <w:p w14:paraId="15EBD12E" w14:textId="77777777" w:rsidR="008E798F" w:rsidRPr="008428D7" w:rsidRDefault="008E798F" w:rsidP="00C356F7">
      <w:pPr>
        <w:keepNext/>
        <w:snapToGrid w:val="0"/>
        <w:spacing w:before="100" w:after="100"/>
        <w:ind w:right="-471"/>
        <w:jc w:val="center"/>
        <w:outlineLvl w:val="2"/>
        <w:rPr>
          <w:rFonts w:ascii="Palatino Linotype" w:hAnsi="Palatino Linotype"/>
          <w:b/>
          <w:i/>
          <w:noProof/>
          <w:sz w:val="22"/>
          <w:szCs w:val="22"/>
        </w:rPr>
      </w:pPr>
    </w:p>
    <w:p w14:paraId="12C4924D" w14:textId="77777777" w:rsidR="008E798F" w:rsidRPr="008428D7" w:rsidRDefault="008E798F" w:rsidP="00C356F7">
      <w:pPr>
        <w:keepNext/>
        <w:ind w:right="-471"/>
        <w:jc w:val="both"/>
        <w:rPr>
          <w:rFonts w:ascii="Palatino Linotype" w:hAnsi="Palatino Linotype"/>
          <w:noProof/>
          <w:sz w:val="22"/>
          <w:szCs w:val="22"/>
        </w:rPr>
      </w:pPr>
      <w:r w:rsidRPr="008428D7">
        <w:rPr>
          <w:rFonts w:ascii="Palatino Linotype" w:hAnsi="Palatino Linotype"/>
          <w:b/>
          <w:i/>
          <w:noProof/>
          <w:sz w:val="22"/>
          <w:szCs w:val="22"/>
        </w:rPr>
        <w:t>Art.9.1.</w:t>
      </w:r>
      <w:r w:rsidRPr="008428D7">
        <w:rPr>
          <w:rFonts w:ascii="Palatino Linotype" w:hAnsi="Palatino Linotype"/>
          <w:noProof/>
          <w:sz w:val="22"/>
          <w:szCs w:val="22"/>
        </w:rPr>
        <w:t xml:space="preserve"> Adunările generale ale acţionarilor sunt ordinare şi extraordinare.</w:t>
      </w:r>
    </w:p>
    <w:p w14:paraId="1A2D5D7B" w14:textId="459EB6CA"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Art.9.2</w:t>
      </w:r>
      <w:r w:rsidRPr="008428D7">
        <w:rPr>
          <w:rFonts w:ascii="Palatino Linotype" w:hAnsi="Palatino Linotype"/>
          <w:b/>
          <w:noProof/>
          <w:sz w:val="22"/>
          <w:szCs w:val="22"/>
        </w:rPr>
        <w:t>.</w:t>
      </w:r>
      <w:r w:rsidRPr="008428D7">
        <w:rPr>
          <w:rFonts w:ascii="Palatino Linotype" w:hAnsi="Palatino Linotype"/>
          <w:noProof/>
          <w:sz w:val="22"/>
          <w:szCs w:val="22"/>
        </w:rPr>
        <w:t xml:space="preserve"> Adunarea generală ordinară se întruneşte cel puţin o dată pe an, în cel mult </w:t>
      </w:r>
      <w:r w:rsidR="00482856">
        <w:rPr>
          <w:rFonts w:ascii="Palatino Linotype" w:hAnsi="Palatino Linotype"/>
          <w:noProof/>
          <w:sz w:val="22"/>
          <w:szCs w:val="22"/>
        </w:rPr>
        <w:t>4</w:t>
      </w:r>
      <w:r w:rsidR="00482856" w:rsidRPr="008428D7">
        <w:rPr>
          <w:rFonts w:ascii="Palatino Linotype" w:hAnsi="Palatino Linotype"/>
          <w:noProof/>
          <w:sz w:val="22"/>
          <w:szCs w:val="22"/>
        </w:rPr>
        <w:t xml:space="preserve"> </w:t>
      </w:r>
      <w:r w:rsidRPr="008428D7">
        <w:rPr>
          <w:rFonts w:ascii="Palatino Linotype" w:hAnsi="Palatino Linotype"/>
          <w:noProof/>
          <w:sz w:val="22"/>
          <w:szCs w:val="22"/>
        </w:rPr>
        <w:t>luni de la încheierea exerciţiului financiar.</w:t>
      </w:r>
    </w:p>
    <w:p w14:paraId="5967F26D"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Art.9.3.</w:t>
      </w:r>
      <w:r w:rsidRPr="008428D7">
        <w:rPr>
          <w:rFonts w:ascii="Palatino Linotype" w:hAnsi="Palatino Linotype"/>
          <w:noProof/>
          <w:sz w:val="22"/>
          <w:szCs w:val="22"/>
        </w:rPr>
        <w:t xml:space="preserve"> Adunarea generală ordinară a acţionarilor are atribuţiile prevăzute de lege. </w:t>
      </w:r>
    </w:p>
    <w:p w14:paraId="03CC2907"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Art.9.4.</w:t>
      </w:r>
      <w:r w:rsidRPr="008428D7">
        <w:rPr>
          <w:rFonts w:ascii="Palatino Linotype" w:hAnsi="Palatino Linotype"/>
          <w:noProof/>
          <w:sz w:val="22"/>
          <w:szCs w:val="22"/>
        </w:rPr>
        <w:t xml:space="preserve"> Adunarea generală extraordinară a acţionarilor se întruneşte ori de câte ori este necesar a se lua o hotărâre ce intră în atribuţiile sale. </w:t>
      </w:r>
    </w:p>
    <w:p w14:paraId="4A4E9476" w14:textId="2B9CFBBB" w:rsidR="008E798F" w:rsidRPr="008428D7" w:rsidRDefault="008E798F" w:rsidP="008E798F">
      <w:pPr>
        <w:ind w:right="-468"/>
        <w:jc w:val="both"/>
        <w:rPr>
          <w:rFonts w:ascii="Palatino Linotype" w:hAnsi="Palatino Linotype"/>
          <w:b/>
          <w:noProof/>
          <w:sz w:val="22"/>
          <w:szCs w:val="22"/>
        </w:rPr>
      </w:pPr>
      <w:r w:rsidRPr="008428D7">
        <w:rPr>
          <w:rFonts w:ascii="Palatino Linotype" w:hAnsi="Palatino Linotype"/>
          <w:b/>
          <w:i/>
          <w:noProof/>
          <w:sz w:val="22"/>
          <w:szCs w:val="22"/>
        </w:rPr>
        <w:t>Art.9.5.</w:t>
      </w:r>
      <w:r w:rsidRPr="008428D7">
        <w:rPr>
          <w:rFonts w:ascii="Palatino Linotype" w:hAnsi="Palatino Linotype"/>
          <w:noProof/>
          <w:sz w:val="22"/>
          <w:szCs w:val="22"/>
        </w:rPr>
        <w:t xml:space="preserve"> Atribuţiile adunării generale extraordinare a acţionarilor sunt cele prevăzute de lege, cu excepţia celor referitoare la: mutarea sediului, schimbarea obiectului de activitate al societăţii</w:t>
      </w:r>
      <w:r w:rsidR="00683CA0">
        <w:rPr>
          <w:rFonts w:ascii="Palatino Linotype" w:hAnsi="Palatino Linotype"/>
          <w:noProof/>
          <w:sz w:val="22"/>
          <w:szCs w:val="22"/>
        </w:rPr>
        <w:t xml:space="preserve"> (</w:t>
      </w:r>
      <w:r w:rsidR="00683CA0" w:rsidRPr="006001B3">
        <w:rPr>
          <w:rFonts w:ascii="Book Antiqua" w:eastAsia="Georgia" w:hAnsi="Book Antiqua" w:cs="Georgia"/>
          <w:spacing w:val="-1"/>
        </w:rPr>
        <w:t>c</w:t>
      </w:r>
      <w:r w:rsidR="00683CA0" w:rsidRPr="006001B3">
        <w:rPr>
          <w:rFonts w:ascii="Book Antiqua" w:eastAsia="Georgia" w:hAnsi="Book Antiqua" w:cs="Georgia"/>
        </w:rPr>
        <w:t>u</w:t>
      </w:r>
      <w:r w:rsidR="00683CA0" w:rsidRPr="006001B3">
        <w:rPr>
          <w:rFonts w:ascii="Book Antiqua" w:eastAsia="Georgia" w:hAnsi="Book Antiqua" w:cs="Georgia"/>
          <w:spacing w:val="-1"/>
        </w:rPr>
        <w:t xml:space="preserve"> excep</w:t>
      </w:r>
      <w:r w:rsidR="00683CA0" w:rsidRPr="006001B3">
        <w:rPr>
          <w:rFonts w:ascii="Cambria" w:eastAsia="Georgia" w:hAnsi="Cambria" w:cs="Cambria"/>
          <w:spacing w:val="-1"/>
        </w:rPr>
        <w:t>ț</w:t>
      </w:r>
      <w:r w:rsidR="00683CA0" w:rsidRPr="006001B3">
        <w:rPr>
          <w:rFonts w:ascii="Book Antiqua" w:eastAsia="Georgia" w:hAnsi="Book Antiqua" w:cs="Georgia"/>
          <w:spacing w:val="-1"/>
        </w:rPr>
        <w:t>i</w:t>
      </w:r>
      <w:r w:rsidR="00683CA0" w:rsidRPr="006001B3">
        <w:rPr>
          <w:rFonts w:ascii="Book Antiqua" w:eastAsia="Georgia" w:hAnsi="Book Antiqua" w:cs="Georgia"/>
        </w:rPr>
        <w:t>a</w:t>
      </w:r>
      <w:r w:rsidR="00683CA0" w:rsidRPr="006001B3">
        <w:rPr>
          <w:rFonts w:ascii="Book Antiqua" w:eastAsia="Georgia" w:hAnsi="Book Antiqua" w:cs="Georgia"/>
          <w:spacing w:val="-1"/>
        </w:rPr>
        <w:t xml:space="preserve"> </w:t>
      </w:r>
      <w:r w:rsidR="00683CA0" w:rsidRPr="00773D1F">
        <w:rPr>
          <w:rFonts w:ascii="Book Antiqua" w:hAnsi="Book Antiqua"/>
        </w:rPr>
        <w:t xml:space="preserve">obiectului </w:t>
      </w:r>
      <w:r w:rsidR="00683CA0" w:rsidRPr="00773D1F">
        <w:rPr>
          <w:rFonts w:ascii="Cambria" w:hAnsi="Cambria" w:cs="Cambria"/>
        </w:rPr>
        <w:t>ș</w:t>
      </w:r>
      <w:r w:rsidR="00683CA0" w:rsidRPr="00773D1F">
        <w:rPr>
          <w:rFonts w:ascii="Book Antiqua" w:hAnsi="Book Antiqua"/>
        </w:rPr>
        <w:t>i domeniului</w:t>
      </w:r>
      <w:r w:rsidR="00683CA0" w:rsidRPr="006001B3">
        <w:rPr>
          <w:rFonts w:ascii="Book Antiqua" w:eastAsia="Georgia" w:hAnsi="Book Antiqua" w:cs="Georgia"/>
          <w:spacing w:val="-1"/>
        </w:rPr>
        <w:t xml:space="preserve"> principa</w:t>
      </w:r>
      <w:r w:rsidR="00683CA0" w:rsidRPr="006001B3">
        <w:rPr>
          <w:rFonts w:ascii="Book Antiqua" w:eastAsia="Georgia" w:hAnsi="Book Antiqua" w:cs="Georgia"/>
        </w:rPr>
        <w:t>l</w:t>
      </w:r>
      <w:r w:rsidR="00683CA0" w:rsidRPr="006001B3">
        <w:rPr>
          <w:rFonts w:ascii="Book Antiqua" w:eastAsia="Georgia" w:hAnsi="Book Antiqua" w:cs="Georgia"/>
          <w:spacing w:val="-1"/>
        </w:rPr>
        <w:t xml:space="preserve"> d</w:t>
      </w:r>
      <w:r w:rsidR="00683CA0" w:rsidRPr="006001B3">
        <w:rPr>
          <w:rFonts w:ascii="Book Antiqua" w:eastAsia="Georgia" w:hAnsi="Book Antiqua" w:cs="Georgia"/>
        </w:rPr>
        <w:t>e</w:t>
      </w:r>
      <w:r w:rsidR="00683CA0" w:rsidRPr="006001B3">
        <w:rPr>
          <w:rFonts w:ascii="Book Antiqua" w:eastAsia="Georgia" w:hAnsi="Book Antiqua" w:cs="Georgia"/>
          <w:spacing w:val="-1"/>
        </w:rPr>
        <w:t xml:space="preserve"> activitate</w:t>
      </w:r>
      <w:r w:rsidR="00683CA0">
        <w:rPr>
          <w:rFonts w:ascii="Palatino Linotype" w:hAnsi="Palatino Linotype"/>
          <w:noProof/>
          <w:sz w:val="22"/>
          <w:szCs w:val="22"/>
        </w:rPr>
        <w:t>)</w:t>
      </w:r>
      <w:r w:rsidRPr="008428D7">
        <w:rPr>
          <w:rFonts w:ascii="Palatino Linotype" w:hAnsi="Palatino Linotype"/>
          <w:noProof/>
          <w:sz w:val="22"/>
          <w:szCs w:val="22"/>
        </w:rPr>
        <w:t xml:space="preserve">, </w:t>
      </w:r>
      <w:r w:rsidRPr="008428D7">
        <w:rPr>
          <w:rFonts w:ascii="Palatino Linotype" w:hAnsi="Palatino Linotype"/>
          <w:noProof/>
          <w:sz w:val="22"/>
          <w:szCs w:val="22"/>
          <w:lang w:eastAsia="en-US"/>
        </w:rPr>
        <w:t>înfiinţarea sau desfiinţarea de sedii secundare - sucursale, agenţii, reprezentanţe sau alte asemenea unităţi fără personalitate juridică -</w:t>
      </w:r>
      <w:r w:rsidRPr="008428D7">
        <w:rPr>
          <w:rFonts w:ascii="Palatino Linotype" w:hAnsi="Palatino Linotype"/>
          <w:noProof/>
          <w:sz w:val="22"/>
          <w:szCs w:val="22"/>
        </w:rPr>
        <w:t>, pe care adunarea generală extraordinară, în temeiul art. 114 alin. (1) din Legea nr.</w:t>
      </w:r>
      <w:r w:rsidR="00990424" w:rsidRPr="008428D7">
        <w:rPr>
          <w:rFonts w:ascii="Palatino Linotype" w:hAnsi="Palatino Linotype"/>
          <w:noProof/>
          <w:sz w:val="22"/>
          <w:szCs w:val="22"/>
        </w:rPr>
        <w:t xml:space="preserve"> 31/1990 privind societăţile</w:t>
      </w:r>
      <w:r w:rsidRPr="008428D7">
        <w:rPr>
          <w:rFonts w:ascii="Palatino Linotype" w:hAnsi="Palatino Linotype"/>
          <w:noProof/>
          <w:sz w:val="22"/>
          <w:szCs w:val="22"/>
        </w:rPr>
        <w:t>, republicată, cu modificările şi completările ulterioare, le</w:t>
      </w:r>
      <w:r w:rsidR="00482856">
        <w:rPr>
          <w:rFonts w:ascii="Palatino Linotype" w:hAnsi="Palatino Linotype"/>
          <w:noProof/>
          <w:sz w:val="22"/>
          <w:szCs w:val="22"/>
        </w:rPr>
        <w:t>-a</w:t>
      </w:r>
      <w:r w:rsidRPr="008428D7">
        <w:rPr>
          <w:rFonts w:ascii="Palatino Linotype" w:hAnsi="Palatino Linotype"/>
          <w:noProof/>
          <w:sz w:val="22"/>
          <w:szCs w:val="22"/>
        </w:rPr>
        <w:t xml:space="preserve"> deleg</w:t>
      </w:r>
      <w:r w:rsidR="00482856">
        <w:rPr>
          <w:rFonts w:ascii="Palatino Linotype" w:hAnsi="Palatino Linotype"/>
          <w:noProof/>
          <w:sz w:val="22"/>
          <w:szCs w:val="22"/>
        </w:rPr>
        <w:t>at</w:t>
      </w:r>
      <w:r w:rsidRPr="008428D7">
        <w:rPr>
          <w:rFonts w:ascii="Palatino Linotype" w:hAnsi="Palatino Linotype"/>
          <w:noProof/>
          <w:sz w:val="22"/>
          <w:szCs w:val="22"/>
        </w:rPr>
        <w:t xml:space="preserve"> </w:t>
      </w:r>
      <w:r w:rsidRPr="008428D7">
        <w:rPr>
          <w:rFonts w:ascii="Palatino Linotype" w:hAnsi="Palatino Linotype"/>
          <w:noProof/>
          <w:color w:val="000000"/>
          <w:sz w:val="22"/>
          <w:szCs w:val="22"/>
        </w:rPr>
        <w:t xml:space="preserve">consiliului de administraţie al </w:t>
      </w:r>
      <w:r w:rsidR="00482856">
        <w:rPr>
          <w:rFonts w:ascii="Palatino Linotype" w:hAnsi="Palatino Linotype"/>
          <w:noProof/>
          <w:color w:val="000000"/>
          <w:sz w:val="22"/>
          <w:szCs w:val="22"/>
        </w:rPr>
        <w:t>S</w:t>
      </w:r>
      <w:r w:rsidRPr="008428D7">
        <w:rPr>
          <w:rFonts w:ascii="Palatino Linotype" w:hAnsi="Palatino Linotype"/>
          <w:noProof/>
          <w:color w:val="000000"/>
          <w:sz w:val="22"/>
          <w:szCs w:val="22"/>
        </w:rPr>
        <w:t>ocietăţii.</w:t>
      </w:r>
    </w:p>
    <w:p w14:paraId="43A23F12" w14:textId="77777777" w:rsidR="008E798F" w:rsidRPr="008428D7" w:rsidRDefault="008E798F" w:rsidP="008E798F">
      <w:pPr>
        <w:ind w:right="-468"/>
        <w:jc w:val="both"/>
        <w:rPr>
          <w:rFonts w:ascii="Palatino Linotype" w:hAnsi="Palatino Linotype"/>
          <w:noProof/>
          <w:color w:val="000000"/>
          <w:sz w:val="22"/>
          <w:szCs w:val="22"/>
        </w:rPr>
      </w:pPr>
    </w:p>
    <w:p w14:paraId="425A64F7" w14:textId="77777777" w:rsidR="008E798F" w:rsidRPr="008428D7" w:rsidRDefault="008E798F" w:rsidP="008E798F">
      <w:pPr>
        <w:ind w:right="-468"/>
        <w:jc w:val="center"/>
        <w:outlineLvl w:val="0"/>
        <w:rPr>
          <w:rFonts w:ascii="Palatino Linotype" w:hAnsi="Palatino Linotype"/>
          <w:b/>
          <w:i/>
          <w:noProof/>
          <w:color w:val="000000"/>
          <w:sz w:val="22"/>
          <w:szCs w:val="22"/>
        </w:rPr>
      </w:pPr>
      <w:r w:rsidRPr="008428D7">
        <w:rPr>
          <w:rFonts w:ascii="Palatino Linotype" w:hAnsi="Palatino Linotype"/>
          <w:b/>
          <w:i/>
          <w:noProof/>
          <w:color w:val="000000"/>
          <w:sz w:val="22"/>
          <w:szCs w:val="22"/>
        </w:rPr>
        <w:t>CAP.X. CONVOCAREA ADUNĂRII GENERALE A ACŢIONARILOR</w:t>
      </w:r>
    </w:p>
    <w:p w14:paraId="20E01FE3" w14:textId="77777777" w:rsidR="008E798F" w:rsidRPr="008428D7" w:rsidRDefault="008E798F" w:rsidP="008E798F">
      <w:pPr>
        <w:ind w:right="-468"/>
        <w:jc w:val="center"/>
        <w:rPr>
          <w:rFonts w:ascii="Palatino Linotype" w:hAnsi="Palatino Linotype"/>
          <w:b/>
          <w:bCs/>
          <w:i/>
          <w:noProof/>
          <w:color w:val="000000"/>
          <w:sz w:val="22"/>
          <w:szCs w:val="22"/>
        </w:rPr>
      </w:pPr>
    </w:p>
    <w:p w14:paraId="51341E3B" w14:textId="77777777" w:rsidR="008E798F" w:rsidRPr="008428D7" w:rsidRDefault="008E798F" w:rsidP="008E798F">
      <w:pPr>
        <w:autoSpaceDE w:val="0"/>
        <w:autoSpaceDN w:val="0"/>
        <w:adjustRightInd w:val="0"/>
        <w:ind w:right="-468"/>
        <w:jc w:val="both"/>
        <w:rPr>
          <w:rFonts w:ascii="Palatino Linotype" w:hAnsi="Palatino Linotype"/>
          <w:iCs/>
          <w:noProof/>
          <w:color w:val="000000"/>
          <w:sz w:val="22"/>
          <w:szCs w:val="22"/>
          <w:lang w:eastAsia="en-US"/>
        </w:rPr>
      </w:pPr>
      <w:r w:rsidRPr="008428D7">
        <w:rPr>
          <w:rFonts w:ascii="Palatino Linotype" w:hAnsi="Palatino Linotype"/>
          <w:b/>
          <w:i/>
          <w:iCs/>
          <w:noProof/>
          <w:color w:val="000000"/>
          <w:sz w:val="22"/>
          <w:szCs w:val="22"/>
          <w:lang w:eastAsia="en-US"/>
        </w:rPr>
        <w:t>Art.10.1</w:t>
      </w:r>
      <w:r w:rsidRPr="008428D7">
        <w:rPr>
          <w:rFonts w:ascii="Palatino Linotype" w:hAnsi="Palatino Linotype"/>
          <w:iCs/>
          <w:noProof/>
          <w:color w:val="000000"/>
          <w:sz w:val="22"/>
          <w:szCs w:val="22"/>
          <w:lang w:eastAsia="en-US"/>
        </w:rPr>
        <w:t xml:space="preserve"> Adunarea generală este convocată de </w:t>
      </w:r>
      <w:r w:rsidR="009D1E38" w:rsidRPr="008428D7">
        <w:rPr>
          <w:rFonts w:ascii="Palatino Linotype" w:hAnsi="Palatino Linotype"/>
          <w:iCs/>
          <w:noProof/>
          <w:color w:val="000000"/>
          <w:sz w:val="22"/>
          <w:szCs w:val="22"/>
          <w:lang w:eastAsia="en-US"/>
        </w:rPr>
        <w:t xml:space="preserve">consiliul de administraţie </w:t>
      </w:r>
      <w:r w:rsidRPr="008428D7">
        <w:rPr>
          <w:rFonts w:ascii="Palatino Linotype" w:hAnsi="Palatino Linotype"/>
          <w:iCs/>
          <w:noProof/>
          <w:color w:val="000000"/>
          <w:sz w:val="22"/>
          <w:szCs w:val="22"/>
          <w:lang w:eastAsia="en-US"/>
        </w:rPr>
        <w:t>ori de câte ori este necesar.</w:t>
      </w:r>
    </w:p>
    <w:p w14:paraId="40BA3D6D" w14:textId="5178CB96" w:rsidR="00683CA0" w:rsidRPr="00683CA0" w:rsidRDefault="008E798F" w:rsidP="00683CA0">
      <w:pPr>
        <w:autoSpaceDE w:val="0"/>
        <w:autoSpaceDN w:val="0"/>
        <w:adjustRightInd w:val="0"/>
        <w:ind w:right="-468"/>
        <w:jc w:val="both"/>
        <w:rPr>
          <w:rFonts w:ascii="Palatino Linotype" w:hAnsi="Palatino Linotype"/>
          <w:bCs/>
          <w:noProof/>
          <w:color w:val="000000"/>
          <w:sz w:val="22"/>
          <w:szCs w:val="22"/>
          <w:lang w:eastAsia="en-US"/>
        </w:rPr>
      </w:pPr>
      <w:r w:rsidRPr="008428D7">
        <w:rPr>
          <w:rFonts w:ascii="Palatino Linotype" w:hAnsi="Palatino Linotype"/>
          <w:b/>
          <w:i/>
          <w:iCs/>
          <w:noProof/>
          <w:color w:val="000000"/>
          <w:sz w:val="22"/>
          <w:szCs w:val="22"/>
          <w:lang w:eastAsia="en-US"/>
        </w:rPr>
        <w:t>Art.10.2.</w:t>
      </w:r>
      <w:r w:rsidRPr="00683CA0">
        <w:rPr>
          <w:rFonts w:ascii="Palatino Linotype" w:hAnsi="Palatino Linotype"/>
          <w:b/>
          <w:i/>
          <w:iCs/>
          <w:noProof/>
          <w:color w:val="000000"/>
          <w:sz w:val="22"/>
          <w:szCs w:val="22"/>
          <w:lang w:eastAsia="en-US"/>
        </w:rPr>
        <w:t xml:space="preserve"> </w:t>
      </w:r>
      <w:r w:rsidR="00683CA0" w:rsidRPr="00683CA0">
        <w:rPr>
          <w:rFonts w:ascii="Palatino Linotype" w:hAnsi="Palatino Linotype"/>
          <w:bCs/>
          <w:noProof/>
          <w:color w:val="000000"/>
          <w:sz w:val="22"/>
          <w:szCs w:val="22"/>
          <w:lang w:eastAsia="en-US"/>
        </w:rPr>
        <w:t>Consiliul de Administrație  este obligat să convoace de îndată adunarea generală a acționarilor, la cererea acționarilor reprezentând individual sau împreună cel puțin 5% din capitalul social, dacă cererea cuprinde dispoziții care intră în atribuțiile acesteia. În acest caz, AGA va fi convocată în 30 de zile și se va întruni în 60 de zile de la data înregistrării cererii mai sus menționate la Societate.</w:t>
      </w:r>
    </w:p>
    <w:p w14:paraId="5778A44F" w14:textId="654FB985" w:rsidR="008E798F" w:rsidRPr="008428D7" w:rsidRDefault="00683CA0" w:rsidP="008E798F">
      <w:pPr>
        <w:autoSpaceDE w:val="0"/>
        <w:autoSpaceDN w:val="0"/>
        <w:adjustRightInd w:val="0"/>
        <w:ind w:right="-468"/>
        <w:jc w:val="both"/>
        <w:rPr>
          <w:rFonts w:ascii="Palatino Linotype" w:hAnsi="Palatino Linotype"/>
          <w:iCs/>
          <w:noProof/>
          <w:color w:val="000000"/>
          <w:sz w:val="22"/>
          <w:szCs w:val="22"/>
          <w:lang w:eastAsia="en-US"/>
        </w:rPr>
      </w:pPr>
      <w:r w:rsidRPr="008428D7">
        <w:rPr>
          <w:rFonts w:ascii="Palatino Linotype" w:hAnsi="Palatino Linotype"/>
          <w:b/>
          <w:i/>
          <w:iCs/>
          <w:noProof/>
          <w:color w:val="000000"/>
          <w:sz w:val="22"/>
          <w:szCs w:val="22"/>
          <w:lang w:eastAsia="en-US"/>
        </w:rPr>
        <w:lastRenderedPageBreak/>
        <w:t>Art.10.3.</w:t>
      </w:r>
      <w:r w:rsidRPr="008428D7">
        <w:rPr>
          <w:rFonts w:ascii="Palatino Linotype" w:hAnsi="Palatino Linotype"/>
          <w:iCs/>
          <w:noProof/>
          <w:color w:val="000000"/>
          <w:sz w:val="22"/>
          <w:szCs w:val="22"/>
          <w:lang w:eastAsia="en-US"/>
        </w:rPr>
        <w:t xml:space="preserve"> </w:t>
      </w:r>
      <w:r w:rsidR="008E798F" w:rsidRPr="008428D7">
        <w:rPr>
          <w:rFonts w:ascii="Palatino Linotype" w:hAnsi="Palatino Linotype"/>
          <w:iCs/>
          <w:noProof/>
          <w:color w:val="000000"/>
          <w:sz w:val="22"/>
          <w:szCs w:val="22"/>
          <w:lang w:eastAsia="en-US"/>
        </w:rPr>
        <w:t>Termenul de întrunire nu poate fi mai mic de 30 de zile de la publicarea convocării în Monitorul Oficial al României, Partea a IV-a.</w:t>
      </w:r>
    </w:p>
    <w:p w14:paraId="4A445399" w14:textId="4071FA9F" w:rsidR="008E798F" w:rsidRPr="008428D7" w:rsidRDefault="008E798F" w:rsidP="008E798F">
      <w:pPr>
        <w:autoSpaceDE w:val="0"/>
        <w:autoSpaceDN w:val="0"/>
        <w:adjustRightInd w:val="0"/>
        <w:ind w:right="-468"/>
        <w:jc w:val="both"/>
        <w:rPr>
          <w:rFonts w:ascii="Palatino Linotype" w:hAnsi="Palatino Linotype"/>
          <w:iCs/>
          <w:noProof/>
          <w:color w:val="000000"/>
          <w:sz w:val="22"/>
          <w:szCs w:val="22"/>
          <w:lang w:eastAsia="en-US"/>
        </w:rPr>
      </w:pPr>
      <w:r w:rsidRPr="008428D7">
        <w:rPr>
          <w:rFonts w:ascii="Palatino Linotype" w:hAnsi="Palatino Linotype"/>
          <w:b/>
          <w:i/>
          <w:iCs/>
          <w:noProof/>
          <w:color w:val="000000"/>
          <w:sz w:val="22"/>
          <w:szCs w:val="22"/>
          <w:lang w:eastAsia="en-US"/>
        </w:rPr>
        <w:t>Art.10.</w:t>
      </w:r>
      <w:r w:rsidR="00683CA0">
        <w:rPr>
          <w:rFonts w:ascii="Palatino Linotype" w:hAnsi="Palatino Linotype"/>
          <w:b/>
          <w:i/>
          <w:iCs/>
          <w:noProof/>
          <w:color w:val="000000"/>
          <w:sz w:val="22"/>
          <w:szCs w:val="22"/>
          <w:lang w:eastAsia="en-US"/>
        </w:rPr>
        <w:t>4</w:t>
      </w:r>
      <w:r w:rsidRPr="008428D7">
        <w:rPr>
          <w:rFonts w:ascii="Palatino Linotype" w:hAnsi="Palatino Linotype"/>
          <w:b/>
          <w:i/>
          <w:iCs/>
          <w:noProof/>
          <w:color w:val="000000"/>
          <w:sz w:val="22"/>
          <w:szCs w:val="22"/>
          <w:lang w:eastAsia="en-US"/>
        </w:rPr>
        <w:t>.</w:t>
      </w:r>
      <w:r w:rsidRPr="008428D7">
        <w:rPr>
          <w:rFonts w:ascii="Palatino Linotype" w:hAnsi="Palatino Linotype"/>
          <w:iCs/>
          <w:noProof/>
          <w:color w:val="000000"/>
          <w:sz w:val="22"/>
          <w:szCs w:val="22"/>
          <w:lang w:eastAsia="en-US"/>
        </w:rPr>
        <w:t xml:space="preserve"> Convocarea se publică în Monitorul Oficial al României, Partea a IV-a, şi în unul dintre ziarele de largă răspândire din localitatea în care se află sediul societăţii sau din cea mai apropiată localitate.</w:t>
      </w:r>
    </w:p>
    <w:p w14:paraId="7AAC8B74" w14:textId="0A7F2E16" w:rsidR="00683CA0" w:rsidRPr="00773D1F" w:rsidRDefault="008E798F" w:rsidP="00683CA0">
      <w:pPr>
        <w:autoSpaceDE w:val="0"/>
        <w:autoSpaceDN w:val="0"/>
        <w:adjustRightInd w:val="0"/>
        <w:ind w:right="-468"/>
        <w:jc w:val="both"/>
        <w:rPr>
          <w:rFonts w:ascii="Book Antiqua" w:eastAsia="Georgia" w:hAnsi="Book Antiqua" w:cs="Georgia"/>
        </w:rPr>
      </w:pPr>
      <w:r w:rsidRPr="008428D7">
        <w:rPr>
          <w:rFonts w:ascii="Palatino Linotype" w:hAnsi="Palatino Linotype"/>
          <w:b/>
          <w:i/>
          <w:iCs/>
          <w:noProof/>
          <w:color w:val="000000"/>
          <w:sz w:val="22"/>
          <w:szCs w:val="22"/>
          <w:lang w:eastAsia="en-US"/>
        </w:rPr>
        <w:t>Art.10.5.</w:t>
      </w:r>
      <w:r w:rsidRPr="008428D7">
        <w:rPr>
          <w:rFonts w:ascii="Palatino Linotype" w:hAnsi="Palatino Linotype"/>
          <w:iCs/>
          <w:noProof/>
          <w:color w:val="000000"/>
          <w:sz w:val="22"/>
          <w:szCs w:val="22"/>
          <w:lang w:eastAsia="en-US"/>
        </w:rPr>
        <w:t xml:space="preserve"> Convocarea va cuprinde locul şi data ţinerii adunării, precum şi ordinea de zi, cu menţionarea explicită a tuturor problemelor care vor face obiectul dezbaterilor adunării </w:t>
      </w:r>
      <w:r w:rsidR="00683CA0" w:rsidRPr="00773D1F">
        <w:rPr>
          <w:rFonts w:ascii="Cambria" w:hAnsi="Cambria" w:cs="Cambria"/>
        </w:rPr>
        <w:t>ș</w:t>
      </w:r>
      <w:r w:rsidR="00683CA0" w:rsidRPr="00773D1F">
        <w:rPr>
          <w:rFonts w:ascii="Book Antiqua" w:hAnsi="Book Antiqua"/>
        </w:rPr>
        <w:t>i orice alte elemente cerute de lege</w:t>
      </w:r>
      <w:r w:rsidR="00683CA0" w:rsidRPr="006001B3">
        <w:rPr>
          <w:rFonts w:ascii="Book Antiqua" w:hAnsi="Book Antiqua"/>
        </w:rPr>
        <w:t xml:space="preserve"> (inclusiv prevăzute de legile </w:t>
      </w:r>
      <w:r w:rsidR="00683CA0" w:rsidRPr="006001B3">
        <w:rPr>
          <w:rFonts w:ascii="Cambria" w:hAnsi="Cambria" w:cs="Cambria"/>
        </w:rPr>
        <w:t>ș</w:t>
      </w:r>
      <w:r w:rsidR="00683CA0" w:rsidRPr="006001B3">
        <w:rPr>
          <w:rFonts w:ascii="Book Antiqua" w:hAnsi="Book Antiqua"/>
        </w:rPr>
        <w:t>i</w:t>
      </w:r>
      <w:r w:rsidR="00683CA0">
        <w:rPr>
          <w:rFonts w:ascii="Book Antiqua" w:hAnsi="Book Antiqua"/>
        </w:rPr>
        <w:t xml:space="preserve"> </w:t>
      </w:r>
      <w:r w:rsidR="00683CA0" w:rsidRPr="006001B3">
        <w:rPr>
          <w:rFonts w:ascii="Book Antiqua" w:hAnsi="Book Antiqua"/>
        </w:rPr>
        <w:t>reglement</w:t>
      </w:r>
      <w:r w:rsidR="00683CA0" w:rsidRPr="006001B3">
        <w:rPr>
          <w:rFonts w:ascii="Book Antiqua" w:hAnsi="Book Antiqua" w:cs="Book Antiqua"/>
        </w:rPr>
        <w:t>ă</w:t>
      </w:r>
      <w:r w:rsidR="00683CA0" w:rsidRPr="006001B3">
        <w:rPr>
          <w:rFonts w:ascii="Book Antiqua" w:hAnsi="Book Antiqua"/>
        </w:rPr>
        <w:t>rile aplicabile pie</w:t>
      </w:r>
      <w:r w:rsidR="00683CA0" w:rsidRPr="006001B3">
        <w:rPr>
          <w:rFonts w:ascii="Cambria" w:hAnsi="Cambria" w:cs="Cambria"/>
        </w:rPr>
        <w:t>ț</w:t>
      </w:r>
      <w:r w:rsidR="00683CA0" w:rsidRPr="006001B3">
        <w:rPr>
          <w:rFonts w:ascii="Book Antiqua" w:hAnsi="Book Antiqua"/>
        </w:rPr>
        <w:t>ei de capital)</w:t>
      </w:r>
      <w:r w:rsidR="00683CA0" w:rsidRPr="00773D1F">
        <w:rPr>
          <w:rFonts w:ascii="Book Antiqua" w:hAnsi="Book Antiqua"/>
        </w:rPr>
        <w:t xml:space="preserve">. </w:t>
      </w:r>
    </w:p>
    <w:p w14:paraId="56F291D7" w14:textId="4C17B89D" w:rsidR="008F7DA0" w:rsidRPr="008428D7" w:rsidRDefault="00683CA0" w:rsidP="008E798F">
      <w:pPr>
        <w:autoSpaceDE w:val="0"/>
        <w:autoSpaceDN w:val="0"/>
        <w:adjustRightInd w:val="0"/>
        <w:ind w:right="-468"/>
        <w:jc w:val="both"/>
        <w:rPr>
          <w:rFonts w:ascii="Palatino Linotype" w:hAnsi="Palatino Linotype"/>
          <w:iCs/>
          <w:noProof/>
          <w:color w:val="000000"/>
          <w:sz w:val="22"/>
          <w:szCs w:val="22"/>
          <w:lang w:eastAsia="en-US"/>
        </w:rPr>
      </w:pPr>
      <w:r w:rsidRPr="008428D7">
        <w:rPr>
          <w:rFonts w:ascii="Palatino Linotype" w:hAnsi="Palatino Linotype"/>
          <w:b/>
          <w:i/>
          <w:iCs/>
          <w:noProof/>
          <w:color w:val="000000"/>
          <w:sz w:val="22"/>
          <w:szCs w:val="22"/>
          <w:lang w:eastAsia="en-US"/>
        </w:rPr>
        <w:t>Art.10.</w:t>
      </w:r>
      <w:r>
        <w:rPr>
          <w:rFonts w:ascii="Palatino Linotype" w:hAnsi="Palatino Linotype"/>
          <w:b/>
          <w:i/>
          <w:iCs/>
          <w:noProof/>
          <w:color w:val="000000"/>
          <w:sz w:val="22"/>
          <w:szCs w:val="22"/>
          <w:lang w:eastAsia="en-US"/>
        </w:rPr>
        <w:t>6</w:t>
      </w:r>
      <w:r w:rsidRPr="008428D7">
        <w:rPr>
          <w:rFonts w:ascii="Palatino Linotype" w:hAnsi="Palatino Linotype"/>
          <w:b/>
          <w:i/>
          <w:iCs/>
          <w:noProof/>
          <w:color w:val="000000"/>
          <w:sz w:val="22"/>
          <w:szCs w:val="22"/>
          <w:lang w:eastAsia="en-US"/>
        </w:rPr>
        <w:t>.</w:t>
      </w:r>
      <w:r w:rsidRPr="008428D7">
        <w:rPr>
          <w:rFonts w:ascii="Palatino Linotype" w:hAnsi="Palatino Linotype"/>
          <w:iCs/>
          <w:noProof/>
          <w:color w:val="000000"/>
          <w:sz w:val="22"/>
          <w:szCs w:val="22"/>
          <w:lang w:eastAsia="en-US"/>
        </w:rPr>
        <w:t xml:space="preserve"> </w:t>
      </w:r>
      <w:r w:rsidR="008E798F" w:rsidRPr="008428D7">
        <w:rPr>
          <w:rFonts w:ascii="Palatino Linotype" w:hAnsi="Palatino Linotype"/>
          <w:iCs/>
          <w:noProof/>
          <w:color w:val="000000"/>
          <w:sz w:val="22"/>
          <w:szCs w:val="22"/>
          <w:lang w:eastAsia="en-US"/>
        </w:rPr>
        <w:t>În cazul în care pe ordinea de zi figurează numirea administratorilor sau a membrilor consiliului de supraveghere, în convocare se va menţiona că lista cuprinzând informaţii cu privire la numele, localitatea de domiciliu şi calificarea profesională ale persoanelor propuse pentru funcţia de administrator se află la dispoziţia acţionarilor, putând fi consultată şi completată de aceştia.</w:t>
      </w:r>
    </w:p>
    <w:p w14:paraId="2BB75B0E" w14:textId="451248D5" w:rsidR="008E798F" w:rsidRPr="008428D7" w:rsidRDefault="008E798F" w:rsidP="00683CA0">
      <w:pPr>
        <w:autoSpaceDE w:val="0"/>
        <w:autoSpaceDN w:val="0"/>
        <w:adjustRightInd w:val="0"/>
        <w:ind w:right="-468"/>
        <w:jc w:val="both"/>
        <w:rPr>
          <w:rFonts w:ascii="Palatino Linotype" w:hAnsi="Palatino Linotype"/>
          <w:iCs/>
          <w:noProof/>
          <w:color w:val="000000"/>
          <w:sz w:val="22"/>
          <w:szCs w:val="22"/>
          <w:lang w:eastAsia="en-US"/>
        </w:rPr>
      </w:pPr>
      <w:r w:rsidRPr="008428D7">
        <w:rPr>
          <w:rFonts w:ascii="Palatino Linotype" w:hAnsi="Palatino Linotype"/>
          <w:b/>
          <w:i/>
          <w:iCs/>
          <w:noProof/>
          <w:color w:val="000000"/>
          <w:sz w:val="22"/>
          <w:szCs w:val="22"/>
          <w:lang w:eastAsia="en-US"/>
        </w:rPr>
        <w:t>Art.10.</w:t>
      </w:r>
      <w:r w:rsidR="00BE3DC1">
        <w:rPr>
          <w:rFonts w:ascii="Palatino Linotype" w:hAnsi="Palatino Linotype"/>
          <w:b/>
          <w:i/>
          <w:iCs/>
          <w:noProof/>
          <w:color w:val="000000"/>
          <w:sz w:val="22"/>
          <w:szCs w:val="22"/>
          <w:lang w:eastAsia="en-US"/>
        </w:rPr>
        <w:t>7</w:t>
      </w:r>
      <w:r w:rsidRPr="008428D7">
        <w:rPr>
          <w:rFonts w:ascii="Palatino Linotype" w:hAnsi="Palatino Linotype"/>
          <w:b/>
          <w:i/>
          <w:iCs/>
          <w:noProof/>
          <w:color w:val="000000"/>
          <w:sz w:val="22"/>
          <w:szCs w:val="22"/>
          <w:lang w:eastAsia="en-US"/>
        </w:rPr>
        <w:t>.</w:t>
      </w:r>
      <w:r w:rsidRPr="008428D7">
        <w:rPr>
          <w:rFonts w:ascii="Palatino Linotype" w:hAnsi="Palatino Linotype"/>
          <w:iCs/>
          <w:noProof/>
          <w:color w:val="000000"/>
          <w:sz w:val="22"/>
          <w:szCs w:val="22"/>
          <w:lang w:eastAsia="en-US"/>
        </w:rPr>
        <w:t xml:space="preserve"> Când pe ordinea de zi figurează propuneri pentru modificarea actului constitutiv, convocarea va trebui să cuprindă textul integral al propunerilor.</w:t>
      </w:r>
    </w:p>
    <w:p w14:paraId="38FE28D4" w14:textId="77777777" w:rsidR="008E798F"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Art.10.8.</w:t>
      </w:r>
      <w:r w:rsidRPr="008428D7">
        <w:rPr>
          <w:rFonts w:ascii="Palatino Linotype" w:hAnsi="Palatino Linotype"/>
          <w:noProof/>
          <w:color w:val="000000"/>
          <w:sz w:val="22"/>
          <w:szCs w:val="22"/>
        </w:rPr>
        <w:t xml:space="preserve"> Adunarea </w:t>
      </w:r>
      <w:r w:rsidR="007435EF"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enerală a </w:t>
      </w:r>
      <w:r w:rsidR="007435EF"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cţionarilor se întruneşte la sediul </w:t>
      </w:r>
      <w:r w:rsidR="00D045B6"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 xml:space="preserve">ocietăţii sau în orice alt loc din ţară sau din străinătate indicat în </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onvocare.</w:t>
      </w:r>
    </w:p>
    <w:p w14:paraId="097122AA" w14:textId="77777777" w:rsidR="004E27CC" w:rsidRPr="008428D7" w:rsidRDefault="004E27CC" w:rsidP="008E798F">
      <w:pPr>
        <w:ind w:right="-468"/>
        <w:jc w:val="both"/>
        <w:rPr>
          <w:rFonts w:ascii="Palatino Linotype" w:hAnsi="Palatino Linotype"/>
          <w:noProof/>
          <w:color w:val="000000"/>
          <w:sz w:val="22"/>
          <w:szCs w:val="22"/>
        </w:rPr>
      </w:pPr>
      <w:r w:rsidRPr="003015E1">
        <w:rPr>
          <w:rFonts w:ascii="Palatino Linotype" w:hAnsi="Palatino Linotype"/>
          <w:b/>
          <w:bCs/>
          <w:noProof/>
          <w:color w:val="000000"/>
          <w:sz w:val="22"/>
          <w:szCs w:val="22"/>
        </w:rPr>
        <w:t>Art.10.</w:t>
      </w:r>
      <w:r w:rsidR="004D2231" w:rsidRPr="003015E1">
        <w:rPr>
          <w:rFonts w:ascii="Palatino Linotype" w:hAnsi="Palatino Linotype"/>
          <w:b/>
          <w:bCs/>
          <w:noProof/>
          <w:color w:val="000000"/>
          <w:sz w:val="22"/>
          <w:szCs w:val="22"/>
        </w:rPr>
        <w:t>9</w:t>
      </w:r>
      <w:r w:rsidRPr="003015E1">
        <w:rPr>
          <w:rFonts w:ascii="Palatino Linotype" w:hAnsi="Palatino Linotype"/>
          <w:b/>
          <w:bCs/>
          <w:noProof/>
          <w:color w:val="000000"/>
          <w:sz w:val="22"/>
          <w:szCs w:val="22"/>
        </w:rPr>
        <w:t xml:space="preserve">. </w:t>
      </w:r>
      <w:r w:rsidRPr="004E27CC">
        <w:rPr>
          <w:rFonts w:ascii="Palatino Linotype" w:hAnsi="Palatino Linotype"/>
          <w:noProof/>
          <w:color w:val="000000"/>
          <w:sz w:val="22"/>
          <w:szCs w:val="22"/>
        </w:rPr>
        <w:t xml:space="preserve">Adunarea </w:t>
      </w:r>
      <w:r>
        <w:rPr>
          <w:rFonts w:ascii="Palatino Linotype" w:hAnsi="Palatino Linotype"/>
          <w:noProof/>
          <w:color w:val="000000"/>
          <w:sz w:val="22"/>
          <w:szCs w:val="22"/>
        </w:rPr>
        <w:t>g</w:t>
      </w:r>
      <w:r w:rsidRPr="004E27CC">
        <w:rPr>
          <w:rFonts w:ascii="Palatino Linotype" w:hAnsi="Palatino Linotype"/>
          <w:noProof/>
          <w:color w:val="000000"/>
          <w:sz w:val="22"/>
          <w:szCs w:val="22"/>
        </w:rPr>
        <w:t xml:space="preserve">enerală a </w:t>
      </w:r>
      <w:r>
        <w:rPr>
          <w:rFonts w:ascii="Palatino Linotype" w:hAnsi="Palatino Linotype"/>
          <w:noProof/>
          <w:color w:val="000000"/>
          <w:sz w:val="22"/>
          <w:szCs w:val="22"/>
        </w:rPr>
        <w:t>a</w:t>
      </w:r>
      <w:r w:rsidRPr="004E27CC">
        <w:rPr>
          <w:rFonts w:ascii="Palatino Linotype" w:hAnsi="Palatino Linotype"/>
          <w:noProof/>
          <w:color w:val="000000"/>
          <w:sz w:val="22"/>
          <w:szCs w:val="22"/>
        </w:rPr>
        <w:t>cționarilor poate de asemenea să aibă loc prin corespondență, precum și prin intermediul oricăror mijloace electronice, inclusiv dar fără a se limita la, teleconferinţe şi conferinţe video.</w:t>
      </w:r>
    </w:p>
    <w:p w14:paraId="544B7879" w14:textId="3FF06DF5"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Art.10.</w:t>
      </w:r>
      <w:r w:rsidR="004D2231">
        <w:rPr>
          <w:rFonts w:ascii="Palatino Linotype" w:hAnsi="Palatino Linotype"/>
          <w:b/>
          <w:i/>
          <w:noProof/>
          <w:color w:val="000000"/>
          <w:sz w:val="22"/>
          <w:szCs w:val="22"/>
        </w:rPr>
        <w:t>10</w:t>
      </w:r>
      <w:r w:rsidRPr="008428D7">
        <w:rPr>
          <w:rFonts w:ascii="Palatino Linotype" w:hAnsi="Palatino Linotype"/>
          <w:b/>
          <w:i/>
          <w:noProof/>
          <w:color w:val="000000"/>
          <w:sz w:val="22"/>
          <w:szCs w:val="22"/>
        </w:rPr>
        <w:t>.</w:t>
      </w:r>
      <w:r w:rsidRPr="008428D7">
        <w:rPr>
          <w:rFonts w:ascii="Palatino Linotype" w:hAnsi="Palatino Linotype"/>
          <w:noProof/>
          <w:color w:val="000000"/>
          <w:sz w:val="22"/>
          <w:szCs w:val="22"/>
        </w:rPr>
        <w:t xml:space="preserve"> În convocarea pentru prima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dunare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enerală se va putea fixa data</w:t>
      </w:r>
      <w:r w:rsidR="00683CA0">
        <w:rPr>
          <w:rFonts w:ascii="Palatino Linotype" w:hAnsi="Palatino Linotype"/>
          <w:noProof/>
          <w:color w:val="000000"/>
          <w:sz w:val="22"/>
          <w:szCs w:val="22"/>
        </w:rPr>
        <w:t xml:space="preserve"> și ora</w:t>
      </w:r>
      <w:r w:rsidRPr="008428D7">
        <w:rPr>
          <w:rFonts w:ascii="Palatino Linotype" w:hAnsi="Palatino Linotype"/>
          <w:noProof/>
          <w:color w:val="000000"/>
          <w:sz w:val="22"/>
          <w:szCs w:val="22"/>
        </w:rPr>
        <w:t xml:space="preserve"> şi pentru a doua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dunare, în cazul în care la prima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dunare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enerală a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cţionarilor nu se întruneşte cvorumul necesar.</w:t>
      </w:r>
      <w:r w:rsidR="00683CA0" w:rsidRPr="00683CA0">
        <w:rPr>
          <w:rFonts w:ascii="Book Antiqua" w:hAnsi="Book Antiqua"/>
        </w:rPr>
        <w:t xml:space="preserve"> </w:t>
      </w:r>
      <w:r w:rsidR="00683CA0" w:rsidRPr="006001B3">
        <w:rPr>
          <w:rFonts w:ascii="Book Antiqua" w:hAnsi="Book Antiqua"/>
        </w:rPr>
        <w:t>A doua adunare generală a ac</w:t>
      </w:r>
      <w:r w:rsidR="00683CA0" w:rsidRPr="006001B3">
        <w:rPr>
          <w:rFonts w:ascii="Cambria" w:hAnsi="Cambria"/>
        </w:rPr>
        <w:t>ționarilor</w:t>
      </w:r>
      <w:r w:rsidR="00683CA0" w:rsidRPr="006001B3">
        <w:rPr>
          <w:rFonts w:ascii="Book Antiqua" w:hAnsi="Book Antiqua"/>
        </w:rPr>
        <w:t xml:space="preserve"> nu se poate întruni în chiar ziua fixată pentru prima adunare generală a ac</w:t>
      </w:r>
      <w:r w:rsidR="00683CA0" w:rsidRPr="006001B3">
        <w:rPr>
          <w:rFonts w:ascii="Cambria" w:hAnsi="Cambria"/>
        </w:rPr>
        <w:t>ționarilor</w:t>
      </w:r>
      <w:r w:rsidR="00683CA0" w:rsidRPr="006001B3">
        <w:rPr>
          <w:rFonts w:ascii="Book Antiqua" w:hAnsi="Book Antiqua"/>
        </w:rPr>
        <w:t xml:space="preserve">. Termenul prevăzut la art. </w:t>
      </w:r>
      <w:r w:rsidR="00683CA0">
        <w:rPr>
          <w:rFonts w:ascii="Book Antiqua" w:hAnsi="Book Antiqua"/>
        </w:rPr>
        <w:t>10.3</w:t>
      </w:r>
      <w:r w:rsidR="00683CA0" w:rsidRPr="006001B3">
        <w:rPr>
          <w:rFonts w:ascii="Book Antiqua" w:hAnsi="Book Antiqua"/>
        </w:rPr>
        <w:t xml:space="preserve"> nu este aplicabil pentru a doua sau pentru următoarea convocare a adunării generale determinată de neîntrunirea cvorumului necesar pentru adunarea convocată pentru prima dată, cu condi</w:t>
      </w:r>
      <w:r w:rsidR="00683CA0" w:rsidRPr="006001B3">
        <w:rPr>
          <w:rFonts w:ascii="Cambria" w:hAnsi="Cambria"/>
        </w:rPr>
        <w:t>ți</w:t>
      </w:r>
      <w:r w:rsidR="00683CA0" w:rsidRPr="006001B3">
        <w:rPr>
          <w:rFonts w:ascii="Book Antiqua" w:hAnsi="Book Antiqua"/>
        </w:rPr>
        <w:t>a ca prevederile legale să fi fost respectate cu ocazia primei convocări, pe ordinea de zi să nu se fi adăugat niciun punct nou fa</w:t>
      </w:r>
      <w:r w:rsidR="00683CA0" w:rsidRPr="006001B3">
        <w:rPr>
          <w:rFonts w:ascii="Cambria" w:hAnsi="Cambria"/>
        </w:rPr>
        <w:t>ță</w:t>
      </w:r>
      <w:r w:rsidR="00683CA0" w:rsidRPr="006001B3">
        <w:rPr>
          <w:rFonts w:ascii="Book Antiqua" w:hAnsi="Book Antiqua"/>
        </w:rPr>
        <w:t xml:space="preserve"> de prima convocare </w:t>
      </w:r>
      <w:r w:rsidR="00683CA0" w:rsidRPr="006001B3">
        <w:rPr>
          <w:rFonts w:ascii="Cambria" w:hAnsi="Cambria"/>
        </w:rPr>
        <w:t>ș</w:t>
      </w:r>
      <w:r w:rsidR="00683CA0" w:rsidRPr="006001B3">
        <w:rPr>
          <w:rFonts w:ascii="Book Antiqua" w:hAnsi="Book Antiqua"/>
        </w:rPr>
        <w:t>i să treacă cel pu</w:t>
      </w:r>
      <w:r w:rsidR="00683CA0" w:rsidRPr="006001B3">
        <w:rPr>
          <w:rFonts w:ascii="Cambria" w:hAnsi="Cambria"/>
        </w:rPr>
        <w:t>ț</w:t>
      </w:r>
      <w:r w:rsidR="00683CA0" w:rsidRPr="006001B3">
        <w:rPr>
          <w:rFonts w:ascii="Book Antiqua" w:hAnsi="Book Antiqua"/>
        </w:rPr>
        <w:t xml:space="preserve">in 10 zile între convocarea finală </w:t>
      </w:r>
      <w:r w:rsidR="00683CA0" w:rsidRPr="006001B3">
        <w:rPr>
          <w:rFonts w:ascii="Cambria" w:hAnsi="Cambria"/>
        </w:rPr>
        <w:t>ș</w:t>
      </w:r>
      <w:r w:rsidR="00683CA0" w:rsidRPr="006001B3">
        <w:rPr>
          <w:rFonts w:ascii="Book Antiqua" w:hAnsi="Book Antiqua"/>
        </w:rPr>
        <w:t>i data adunării generale.</w:t>
      </w:r>
    </w:p>
    <w:p w14:paraId="286897BC" w14:textId="6806D88D" w:rsidR="009C63D1" w:rsidRPr="00773D1F" w:rsidRDefault="008E798F" w:rsidP="009C63D1">
      <w:pPr>
        <w:ind w:right="-468"/>
        <w:jc w:val="both"/>
        <w:rPr>
          <w:rFonts w:ascii="Book Antiqua" w:hAnsi="Book Antiqua"/>
        </w:rPr>
      </w:pPr>
      <w:r w:rsidRPr="008428D7">
        <w:rPr>
          <w:rFonts w:ascii="Palatino Linotype" w:hAnsi="Palatino Linotype"/>
          <w:b/>
          <w:i/>
          <w:noProof/>
          <w:color w:val="000000"/>
          <w:sz w:val="22"/>
          <w:szCs w:val="22"/>
        </w:rPr>
        <w:t>Art.10.1</w:t>
      </w:r>
      <w:r w:rsidR="004D2231">
        <w:rPr>
          <w:rFonts w:ascii="Palatino Linotype" w:hAnsi="Palatino Linotype"/>
          <w:b/>
          <w:i/>
          <w:noProof/>
          <w:color w:val="000000"/>
          <w:sz w:val="22"/>
          <w:szCs w:val="22"/>
        </w:rPr>
        <w:t>1</w:t>
      </w:r>
      <w:r w:rsidRPr="008428D7">
        <w:rPr>
          <w:rFonts w:ascii="Palatino Linotype" w:hAnsi="Palatino Linotype"/>
          <w:b/>
          <w:i/>
          <w:noProof/>
          <w:color w:val="000000"/>
          <w:sz w:val="22"/>
          <w:szCs w:val="22"/>
        </w:rPr>
        <w:t>.</w:t>
      </w:r>
      <w:r w:rsidRPr="008428D7">
        <w:rPr>
          <w:rFonts w:ascii="Palatino Linotype" w:hAnsi="Palatino Linotype"/>
          <w:noProof/>
          <w:color w:val="000000"/>
          <w:sz w:val="22"/>
          <w:szCs w:val="22"/>
        </w:rPr>
        <w:t xml:space="preserve"> </w:t>
      </w:r>
      <w:bookmarkStart w:id="2" w:name="_Ref82723970"/>
      <w:r w:rsidR="009C63D1" w:rsidRPr="00892CF7">
        <w:rPr>
          <w:rFonts w:ascii="Book Antiqua" w:hAnsi="Book Antiqua"/>
        </w:rPr>
        <w:t>Situa</w:t>
      </w:r>
      <w:r w:rsidR="009C63D1" w:rsidRPr="00892CF7">
        <w:rPr>
          <w:rFonts w:ascii="Cambria" w:hAnsi="Cambria" w:cs="Cambria"/>
        </w:rPr>
        <w:t>ț</w:t>
      </w:r>
      <w:r w:rsidR="009C63D1" w:rsidRPr="00892CF7">
        <w:rPr>
          <w:rFonts w:ascii="Book Antiqua" w:hAnsi="Book Antiqua"/>
        </w:rPr>
        <w:t>iile</w:t>
      </w:r>
      <w:r w:rsidR="009C63D1" w:rsidRPr="00773D1F">
        <w:rPr>
          <w:rFonts w:ascii="Book Antiqua" w:hAnsi="Book Antiqua"/>
        </w:rPr>
        <w:t xml:space="preserve"> financiare anuale, raportul anual al Consiliului de </w:t>
      </w:r>
      <w:r w:rsidR="009C63D1" w:rsidRPr="00892CF7">
        <w:rPr>
          <w:rFonts w:ascii="Book Antiqua" w:hAnsi="Book Antiqua"/>
        </w:rPr>
        <w:t>Administra</w:t>
      </w:r>
      <w:r w:rsidR="009C63D1" w:rsidRPr="00892CF7">
        <w:rPr>
          <w:rFonts w:ascii="Cambria" w:hAnsi="Cambria" w:cs="Cambria"/>
        </w:rPr>
        <w:t>ț</w:t>
      </w:r>
      <w:r w:rsidR="009C63D1" w:rsidRPr="00892CF7">
        <w:rPr>
          <w:rFonts w:ascii="Book Antiqua" w:hAnsi="Book Antiqua"/>
        </w:rPr>
        <w:t>ie</w:t>
      </w:r>
      <w:r w:rsidR="009C63D1" w:rsidRPr="00773D1F">
        <w:rPr>
          <w:rFonts w:ascii="Book Antiqua" w:hAnsi="Book Antiqua"/>
        </w:rPr>
        <w:t>, propunerea cu privire la distribuirea de dividende</w:t>
      </w:r>
      <w:r w:rsidR="009C63D1">
        <w:rPr>
          <w:rFonts w:ascii="Book Antiqua" w:hAnsi="Book Antiqua"/>
        </w:rPr>
        <w:t xml:space="preserve">, precum </w:t>
      </w:r>
      <w:r w:rsidR="009C63D1">
        <w:rPr>
          <w:rFonts w:ascii="Cambria" w:hAnsi="Cambria"/>
        </w:rPr>
        <w:t>și orice alte materiale relevante pentru adunarea generală a acționarilor în cauză</w:t>
      </w:r>
      <w:r w:rsidR="009C63D1" w:rsidRPr="00773D1F">
        <w:rPr>
          <w:rFonts w:ascii="Book Antiqua" w:hAnsi="Book Antiqua"/>
        </w:rPr>
        <w:t xml:space="preserve"> se pun la </w:t>
      </w:r>
      <w:r w:rsidR="009C63D1" w:rsidRPr="00892CF7">
        <w:rPr>
          <w:rFonts w:ascii="Book Antiqua" w:hAnsi="Book Antiqua"/>
        </w:rPr>
        <w:t>dispozi</w:t>
      </w:r>
      <w:r w:rsidR="009C63D1" w:rsidRPr="00892CF7">
        <w:rPr>
          <w:rFonts w:ascii="Cambria" w:hAnsi="Cambria" w:cs="Cambria"/>
        </w:rPr>
        <w:t>ț</w:t>
      </w:r>
      <w:r w:rsidR="009C63D1" w:rsidRPr="00892CF7">
        <w:rPr>
          <w:rFonts w:ascii="Book Antiqua" w:hAnsi="Book Antiqua"/>
        </w:rPr>
        <w:t>ia</w:t>
      </w:r>
      <w:r w:rsidR="009C63D1" w:rsidRPr="00773D1F">
        <w:rPr>
          <w:rFonts w:ascii="Book Antiqua" w:hAnsi="Book Antiqua"/>
        </w:rPr>
        <w:t xml:space="preserve"> </w:t>
      </w:r>
      <w:r w:rsidR="009C63D1" w:rsidRPr="00892CF7">
        <w:rPr>
          <w:rFonts w:ascii="Book Antiqua" w:hAnsi="Book Antiqua"/>
        </w:rPr>
        <w:t>ac</w:t>
      </w:r>
      <w:r w:rsidR="009C63D1" w:rsidRPr="00892CF7">
        <w:rPr>
          <w:rFonts w:ascii="Cambria" w:hAnsi="Cambria" w:cs="Cambria"/>
        </w:rPr>
        <w:t>ț</w:t>
      </w:r>
      <w:r w:rsidR="009C63D1" w:rsidRPr="00892CF7">
        <w:rPr>
          <w:rFonts w:ascii="Book Antiqua" w:hAnsi="Book Antiqua"/>
        </w:rPr>
        <w:t>ionarilor</w:t>
      </w:r>
      <w:r w:rsidR="009C63D1" w:rsidRPr="00773D1F">
        <w:rPr>
          <w:rFonts w:ascii="Book Antiqua" w:hAnsi="Book Antiqua"/>
        </w:rPr>
        <w:t xml:space="preserve"> </w:t>
      </w:r>
      <w:r w:rsidR="009C63D1">
        <w:rPr>
          <w:rFonts w:ascii="Book Antiqua" w:hAnsi="Book Antiqua"/>
        </w:rPr>
        <w:t>pe website-ul</w:t>
      </w:r>
      <w:r w:rsidR="009C63D1" w:rsidRPr="00773D1F">
        <w:rPr>
          <w:rFonts w:ascii="Book Antiqua" w:hAnsi="Book Antiqua"/>
        </w:rPr>
        <w:t xml:space="preserve"> </w:t>
      </w:r>
      <w:r w:rsidR="009C63D1" w:rsidRPr="00892CF7">
        <w:rPr>
          <w:rFonts w:ascii="Book Antiqua" w:hAnsi="Book Antiqua"/>
        </w:rPr>
        <w:t>Societă</w:t>
      </w:r>
      <w:r w:rsidR="009C63D1" w:rsidRPr="00892CF7">
        <w:rPr>
          <w:rFonts w:ascii="Cambria" w:hAnsi="Cambria" w:cs="Cambria"/>
        </w:rPr>
        <w:t>ț</w:t>
      </w:r>
      <w:r w:rsidR="009C63D1" w:rsidRPr="00892CF7">
        <w:rPr>
          <w:rFonts w:ascii="Book Antiqua" w:hAnsi="Book Antiqua"/>
        </w:rPr>
        <w:t>ii</w:t>
      </w:r>
      <w:r w:rsidR="009C63D1" w:rsidRPr="00773D1F">
        <w:rPr>
          <w:rFonts w:ascii="Book Antiqua" w:hAnsi="Book Antiqua"/>
        </w:rPr>
        <w:t xml:space="preserve">, </w:t>
      </w:r>
      <w:r w:rsidR="009C63D1" w:rsidRPr="009C63D1">
        <w:rPr>
          <w:rFonts w:ascii="Book Antiqua" w:hAnsi="Book Antiqua"/>
        </w:rPr>
        <w:t>pe toată perioada care începe cu cel puţin 30 de zile înainte de data adunării generale şi până la data adunării inclusiv</w:t>
      </w:r>
      <w:r w:rsidR="009C63D1" w:rsidRPr="00773D1F">
        <w:rPr>
          <w:rFonts w:ascii="Book Antiqua" w:hAnsi="Book Antiqua"/>
        </w:rPr>
        <w:t xml:space="preserve">. La cerere, </w:t>
      </w:r>
      <w:r w:rsidR="009C63D1" w:rsidRPr="00892CF7">
        <w:rPr>
          <w:rFonts w:ascii="Book Antiqua" w:hAnsi="Book Antiqua"/>
        </w:rPr>
        <w:t>ac</w:t>
      </w:r>
      <w:r w:rsidR="009C63D1" w:rsidRPr="00892CF7">
        <w:rPr>
          <w:rFonts w:ascii="Cambria" w:hAnsi="Cambria" w:cs="Cambria"/>
        </w:rPr>
        <w:t>ț</w:t>
      </w:r>
      <w:r w:rsidR="009C63D1" w:rsidRPr="00892CF7">
        <w:rPr>
          <w:rFonts w:ascii="Book Antiqua" w:hAnsi="Book Antiqua"/>
        </w:rPr>
        <w:t>ionarilor</w:t>
      </w:r>
      <w:r w:rsidR="009C63D1" w:rsidRPr="00773D1F">
        <w:rPr>
          <w:rFonts w:ascii="Book Antiqua" w:hAnsi="Book Antiqua"/>
        </w:rPr>
        <w:t xml:space="preserve"> li se vor elibera copii de pe aceste documente. Sumele percepute pentru eliberarea de copii nu pot </w:t>
      </w:r>
      <w:r w:rsidR="009C63D1" w:rsidRPr="00892CF7">
        <w:rPr>
          <w:rFonts w:ascii="Book Antiqua" w:hAnsi="Book Antiqua"/>
        </w:rPr>
        <w:t>depă</w:t>
      </w:r>
      <w:r w:rsidR="009C63D1" w:rsidRPr="00892CF7">
        <w:rPr>
          <w:rFonts w:ascii="Cambria" w:hAnsi="Cambria" w:cs="Cambria"/>
        </w:rPr>
        <w:t>ș</w:t>
      </w:r>
      <w:r w:rsidR="009C63D1" w:rsidRPr="00892CF7">
        <w:rPr>
          <w:rFonts w:ascii="Book Antiqua" w:hAnsi="Book Antiqua"/>
        </w:rPr>
        <w:t>i</w:t>
      </w:r>
      <w:r w:rsidR="009C63D1" w:rsidRPr="00773D1F">
        <w:rPr>
          <w:rFonts w:ascii="Book Antiqua" w:hAnsi="Book Antiqua"/>
        </w:rPr>
        <w:t xml:space="preserve"> costurile administrative implicate de furnizarea acestora.</w:t>
      </w:r>
      <w:bookmarkEnd w:id="2"/>
      <w:r w:rsidR="009C63D1" w:rsidRPr="00773D1F">
        <w:rPr>
          <w:rFonts w:ascii="Book Antiqua" w:hAnsi="Book Antiqua"/>
        </w:rPr>
        <w:t xml:space="preserve"> </w:t>
      </w:r>
    </w:p>
    <w:p w14:paraId="25E4E206" w14:textId="28F996AB" w:rsidR="009C63D1" w:rsidRPr="00773D1F" w:rsidRDefault="009C63D1" w:rsidP="009C63D1">
      <w:pPr>
        <w:ind w:right="-468"/>
        <w:jc w:val="both"/>
        <w:rPr>
          <w:rFonts w:ascii="Book Antiqua" w:hAnsi="Book Antiqua"/>
        </w:rPr>
      </w:pPr>
      <w:r w:rsidRPr="008428D7">
        <w:rPr>
          <w:rFonts w:ascii="Palatino Linotype" w:hAnsi="Palatino Linotype"/>
          <w:b/>
          <w:i/>
          <w:noProof/>
          <w:color w:val="000000"/>
          <w:sz w:val="22"/>
          <w:szCs w:val="22"/>
        </w:rPr>
        <w:t>Art.10.1</w:t>
      </w:r>
      <w:r>
        <w:rPr>
          <w:rFonts w:ascii="Palatino Linotype" w:hAnsi="Palatino Linotype"/>
          <w:b/>
          <w:i/>
          <w:noProof/>
          <w:color w:val="000000"/>
          <w:sz w:val="22"/>
          <w:szCs w:val="22"/>
        </w:rPr>
        <w:t xml:space="preserve">2. </w:t>
      </w:r>
      <w:r w:rsidRPr="00773D1F">
        <w:rPr>
          <w:rFonts w:ascii="Book Antiqua" w:hAnsi="Book Antiqua"/>
        </w:rPr>
        <w:t xml:space="preserve">Fiecare </w:t>
      </w:r>
      <w:r w:rsidRPr="00892CF7">
        <w:rPr>
          <w:rFonts w:ascii="Book Antiqua" w:hAnsi="Book Antiqua"/>
        </w:rPr>
        <w:t>ac</w:t>
      </w:r>
      <w:r w:rsidRPr="00892CF7">
        <w:rPr>
          <w:rFonts w:ascii="Cambria" w:hAnsi="Cambria" w:cs="Cambria"/>
        </w:rPr>
        <w:t>ț</w:t>
      </w:r>
      <w:r w:rsidRPr="00892CF7">
        <w:rPr>
          <w:rFonts w:ascii="Book Antiqua" w:hAnsi="Book Antiqua"/>
        </w:rPr>
        <w:t>ionar</w:t>
      </w:r>
      <w:r w:rsidRPr="00773D1F">
        <w:rPr>
          <w:rFonts w:ascii="Book Antiqua" w:hAnsi="Book Antiqua"/>
        </w:rPr>
        <w:t xml:space="preserve"> poate adresa Consiliului de </w:t>
      </w:r>
      <w:r w:rsidRPr="00892CF7">
        <w:rPr>
          <w:rFonts w:ascii="Book Antiqua" w:hAnsi="Book Antiqua"/>
        </w:rPr>
        <w:t>Administra</w:t>
      </w:r>
      <w:r w:rsidRPr="00892CF7">
        <w:rPr>
          <w:rFonts w:ascii="Cambria" w:hAnsi="Cambria" w:cs="Cambria"/>
        </w:rPr>
        <w:t>ț</w:t>
      </w:r>
      <w:r w:rsidRPr="00892CF7">
        <w:rPr>
          <w:rFonts w:ascii="Book Antiqua" w:hAnsi="Book Antiqua"/>
        </w:rPr>
        <w:t>ie</w:t>
      </w:r>
      <w:r w:rsidRPr="00773D1F">
        <w:rPr>
          <w:rFonts w:ascii="Book Antiqua" w:hAnsi="Book Antiqua"/>
        </w:rPr>
        <w:t xml:space="preserve"> </w:t>
      </w:r>
      <w:r w:rsidRPr="00892CF7">
        <w:rPr>
          <w:rFonts w:ascii="Book Antiqua" w:hAnsi="Book Antiqua"/>
        </w:rPr>
        <w:t>întrebări</w:t>
      </w:r>
      <w:r w:rsidRPr="00773D1F">
        <w:rPr>
          <w:rFonts w:ascii="Book Antiqua" w:hAnsi="Book Antiqua"/>
        </w:rPr>
        <w:t xml:space="preserve"> </w:t>
      </w:r>
      <w:r>
        <w:rPr>
          <w:rFonts w:ascii="Book Antiqua" w:hAnsi="Book Antiqua"/>
        </w:rPr>
        <w:t>î</w:t>
      </w:r>
      <w:r w:rsidRPr="00773D1F">
        <w:rPr>
          <w:rFonts w:ascii="Book Antiqua" w:hAnsi="Book Antiqua"/>
        </w:rPr>
        <w:t xml:space="preserve">n scris referitoare la activitatea </w:t>
      </w:r>
      <w:r w:rsidRPr="00892CF7">
        <w:rPr>
          <w:rFonts w:ascii="Book Antiqua" w:hAnsi="Book Antiqua"/>
        </w:rPr>
        <w:t>Societă</w:t>
      </w:r>
      <w:r w:rsidRPr="00892CF7">
        <w:rPr>
          <w:rFonts w:ascii="Cambria" w:hAnsi="Cambria" w:cs="Cambria"/>
        </w:rPr>
        <w:t>ț</w:t>
      </w:r>
      <w:r w:rsidRPr="00892CF7">
        <w:rPr>
          <w:rFonts w:ascii="Book Antiqua" w:hAnsi="Book Antiqua"/>
        </w:rPr>
        <w:t>ii</w:t>
      </w:r>
      <w:r w:rsidRPr="00773D1F">
        <w:rPr>
          <w:rFonts w:ascii="Book Antiqua" w:hAnsi="Book Antiqua"/>
        </w:rPr>
        <w:t xml:space="preserve">, </w:t>
      </w:r>
      <w:r w:rsidRPr="00892CF7">
        <w:rPr>
          <w:rFonts w:ascii="Book Antiqua" w:hAnsi="Book Antiqua"/>
        </w:rPr>
        <w:t>înaintea</w:t>
      </w:r>
      <w:r w:rsidRPr="00773D1F">
        <w:rPr>
          <w:rFonts w:ascii="Book Antiqua" w:hAnsi="Book Antiqua"/>
        </w:rPr>
        <w:t xml:space="preserve"> datei </w:t>
      </w:r>
      <w:r>
        <w:rPr>
          <w:rFonts w:ascii="Book Antiqua" w:hAnsi="Book Antiqua"/>
        </w:rPr>
        <w:t>adunării generale a ac</w:t>
      </w:r>
      <w:r>
        <w:rPr>
          <w:rFonts w:ascii="Cambria" w:hAnsi="Cambria"/>
        </w:rPr>
        <w:t>ționarilor</w:t>
      </w:r>
      <w:r w:rsidRPr="00773D1F">
        <w:rPr>
          <w:rFonts w:ascii="Book Antiqua" w:hAnsi="Book Antiqua"/>
        </w:rPr>
        <w:t xml:space="preserve">, </w:t>
      </w:r>
      <w:r w:rsidRPr="00892CF7">
        <w:rPr>
          <w:rFonts w:ascii="Book Antiqua" w:hAnsi="Book Antiqua"/>
        </w:rPr>
        <w:t>urmând</w:t>
      </w:r>
      <w:r w:rsidRPr="00773D1F">
        <w:rPr>
          <w:rFonts w:ascii="Book Antiqua" w:hAnsi="Book Antiqua"/>
        </w:rPr>
        <w:t xml:space="preserve"> a i se </w:t>
      </w:r>
      <w:r w:rsidRPr="00892CF7">
        <w:rPr>
          <w:rFonts w:ascii="Book Antiqua" w:hAnsi="Book Antiqua"/>
        </w:rPr>
        <w:t>răspunde</w:t>
      </w:r>
      <w:r w:rsidRPr="00773D1F">
        <w:rPr>
          <w:rFonts w:ascii="Book Antiqua" w:hAnsi="Book Antiqua"/>
        </w:rPr>
        <w:t xml:space="preserve"> </w:t>
      </w:r>
      <w:r>
        <w:rPr>
          <w:rFonts w:ascii="Book Antiqua" w:hAnsi="Book Antiqua"/>
        </w:rPr>
        <w:t>î</w:t>
      </w:r>
      <w:r w:rsidRPr="00773D1F">
        <w:rPr>
          <w:rFonts w:ascii="Book Antiqua" w:hAnsi="Book Antiqua"/>
        </w:rPr>
        <w:t>n cadrul</w:t>
      </w:r>
      <w:r>
        <w:rPr>
          <w:rFonts w:ascii="Cambria" w:hAnsi="Cambria"/>
        </w:rPr>
        <w:t xml:space="preserve"> ședinței</w:t>
      </w:r>
      <w:r w:rsidRPr="00773D1F">
        <w:rPr>
          <w:rFonts w:ascii="Book Antiqua" w:hAnsi="Book Antiqua"/>
        </w:rPr>
        <w:t xml:space="preserve">. </w:t>
      </w:r>
      <w:r>
        <w:rPr>
          <w:rFonts w:ascii="Book Antiqua" w:hAnsi="Book Antiqua"/>
        </w:rPr>
        <w:t>ră</w:t>
      </w:r>
      <w:r w:rsidRPr="00773D1F">
        <w:rPr>
          <w:rFonts w:ascii="Book Antiqua" w:hAnsi="Book Antiqua"/>
        </w:rPr>
        <w:t>spunsul se consider</w:t>
      </w:r>
      <w:r>
        <w:rPr>
          <w:rFonts w:ascii="Book Antiqua" w:hAnsi="Book Antiqua"/>
        </w:rPr>
        <w:t>ă</w:t>
      </w:r>
      <w:r w:rsidRPr="00773D1F">
        <w:rPr>
          <w:rFonts w:ascii="Book Antiqua" w:hAnsi="Book Antiqua"/>
        </w:rPr>
        <w:t xml:space="preserve"> dat daca </w:t>
      </w:r>
      <w:r w:rsidRPr="00892CF7">
        <w:rPr>
          <w:rFonts w:ascii="Book Antiqua" w:hAnsi="Book Antiqua"/>
        </w:rPr>
        <w:t>informa</w:t>
      </w:r>
      <w:r w:rsidRPr="00892CF7">
        <w:rPr>
          <w:rFonts w:ascii="Cambria" w:hAnsi="Cambria" w:cs="Cambria"/>
        </w:rPr>
        <w:t>ț</w:t>
      </w:r>
      <w:r w:rsidRPr="00892CF7">
        <w:rPr>
          <w:rFonts w:ascii="Book Antiqua" w:hAnsi="Book Antiqua"/>
        </w:rPr>
        <w:t>ia</w:t>
      </w:r>
      <w:r w:rsidRPr="00773D1F">
        <w:rPr>
          <w:rFonts w:ascii="Book Antiqua" w:hAnsi="Book Antiqua"/>
        </w:rPr>
        <w:t xml:space="preserve"> solicitat</w:t>
      </w:r>
      <w:r>
        <w:rPr>
          <w:rFonts w:ascii="Book Antiqua" w:hAnsi="Book Antiqua"/>
        </w:rPr>
        <w:t>ă</w:t>
      </w:r>
      <w:r w:rsidRPr="00773D1F">
        <w:rPr>
          <w:rFonts w:ascii="Book Antiqua" w:hAnsi="Book Antiqua"/>
        </w:rPr>
        <w:t xml:space="preserve"> este publicat</w:t>
      </w:r>
      <w:r>
        <w:rPr>
          <w:rFonts w:ascii="Book Antiqua" w:hAnsi="Book Antiqua"/>
        </w:rPr>
        <w:t>ă</w:t>
      </w:r>
      <w:r w:rsidRPr="00773D1F">
        <w:rPr>
          <w:rFonts w:ascii="Book Antiqua" w:hAnsi="Book Antiqua"/>
        </w:rPr>
        <w:t xml:space="preserve"> pe pagina de internet a </w:t>
      </w:r>
      <w:r w:rsidRPr="00892CF7">
        <w:rPr>
          <w:rFonts w:ascii="Book Antiqua" w:hAnsi="Book Antiqua"/>
        </w:rPr>
        <w:t>Societă</w:t>
      </w:r>
      <w:r w:rsidRPr="00892CF7">
        <w:rPr>
          <w:rFonts w:ascii="Cambria" w:hAnsi="Cambria" w:cs="Cambria"/>
        </w:rPr>
        <w:t>ț</w:t>
      </w:r>
      <w:r w:rsidRPr="00892CF7">
        <w:rPr>
          <w:rFonts w:ascii="Book Antiqua" w:hAnsi="Book Antiqua"/>
        </w:rPr>
        <w:t>ii</w:t>
      </w:r>
      <w:r w:rsidRPr="00773D1F">
        <w:rPr>
          <w:rFonts w:ascii="Book Antiqua" w:hAnsi="Book Antiqua"/>
        </w:rPr>
        <w:t xml:space="preserve">, la </w:t>
      </w:r>
      <w:r w:rsidRPr="00892CF7">
        <w:rPr>
          <w:rFonts w:ascii="Book Antiqua" w:hAnsi="Book Antiqua"/>
        </w:rPr>
        <w:t>sec</w:t>
      </w:r>
      <w:r w:rsidRPr="00892CF7">
        <w:rPr>
          <w:rFonts w:ascii="Cambria" w:hAnsi="Cambria" w:cs="Cambria"/>
        </w:rPr>
        <w:t>ț</w:t>
      </w:r>
      <w:r w:rsidRPr="00892CF7">
        <w:rPr>
          <w:rFonts w:ascii="Book Antiqua" w:hAnsi="Book Antiqua"/>
        </w:rPr>
        <w:t>iunea</w:t>
      </w:r>
      <w:r w:rsidRPr="00773D1F">
        <w:rPr>
          <w:rFonts w:ascii="Book Antiqua" w:hAnsi="Book Antiqua"/>
        </w:rPr>
        <w:t xml:space="preserve"> «</w:t>
      </w:r>
      <w:r w:rsidRPr="00892CF7">
        <w:rPr>
          <w:rFonts w:ascii="Book Antiqua" w:hAnsi="Book Antiqua"/>
        </w:rPr>
        <w:t>Întrebări</w:t>
      </w:r>
      <w:r w:rsidRPr="00773D1F">
        <w:rPr>
          <w:rFonts w:ascii="Book Antiqua" w:hAnsi="Book Antiqua"/>
        </w:rPr>
        <w:t xml:space="preserve"> frecvente».</w:t>
      </w:r>
    </w:p>
    <w:p w14:paraId="58BFCEDA" w14:textId="3587C103" w:rsidR="009C63D1" w:rsidRPr="00773D1F" w:rsidRDefault="009C63D1" w:rsidP="009C63D1">
      <w:pPr>
        <w:ind w:right="-468"/>
        <w:jc w:val="both"/>
        <w:rPr>
          <w:rFonts w:ascii="Book Antiqua" w:hAnsi="Book Antiqua"/>
        </w:rPr>
      </w:pPr>
      <w:r w:rsidRPr="008428D7">
        <w:rPr>
          <w:rFonts w:ascii="Palatino Linotype" w:hAnsi="Palatino Linotype"/>
          <w:b/>
          <w:i/>
          <w:noProof/>
          <w:color w:val="000000"/>
          <w:sz w:val="22"/>
          <w:szCs w:val="22"/>
        </w:rPr>
        <w:t>Art.10.1</w:t>
      </w:r>
      <w:r>
        <w:rPr>
          <w:rFonts w:ascii="Palatino Linotype" w:hAnsi="Palatino Linotype"/>
          <w:b/>
          <w:i/>
          <w:noProof/>
          <w:color w:val="000000"/>
          <w:sz w:val="22"/>
          <w:szCs w:val="22"/>
        </w:rPr>
        <w:t xml:space="preserve">3. </w:t>
      </w:r>
      <w:r w:rsidRPr="00773D1F">
        <w:rPr>
          <w:rFonts w:ascii="Book Antiqua" w:hAnsi="Book Antiqua"/>
        </w:rPr>
        <w:t xml:space="preserve">Unul sau </w:t>
      </w:r>
      <w:r w:rsidRPr="006001B3">
        <w:rPr>
          <w:rFonts w:ascii="Book Antiqua" w:hAnsi="Book Antiqua"/>
        </w:rPr>
        <w:t>mai mul</w:t>
      </w:r>
      <w:r w:rsidRPr="006001B3">
        <w:rPr>
          <w:rFonts w:ascii="Cambria" w:hAnsi="Cambria" w:cs="Cambria"/>
        </w:rPr>
        <w:t>ț</w:t>
      </w:r>
      <w:r w:rsidRPr="006001B3">
        <w:rPr>
          <w:rFonts w:ascii="Book Antiqua" w:hAnsi="Book Antiqua"/>
        </w:rPr>
        <w:t>i ac</w:t>
      </w:r>
      <w:r w:rsidRPr="006001B3">
        <w:rPr>
          <w:rFonts w:ascii="Cambria" w:hAnsi="Cambria" w:cs="Cambria"/>
        </w:rPr>
        <w:t>ț</w:t>
      </w:r>
      <w:r w:rsidRPr="006001B3">
        <w:rPr>
          <w:rFonts w:ascii="Book Antiqua" w:hAnsi="Book Antiqua"/>
        </w:rPr>
        <w:t>ionari reprezentând, individual sau împreună, cel pu</w:t>
      </w:r>
      <w:r w:rsidRPr="006001B3">
        <w:rPr>
          <w:rFonts w:ascii="Cambria" w:hAnsi="Cambria" w:cs="Cambria"/>
        </w:rPr>
        <w:t>ț</w:t>
      </w:r>
      <w:r w:rsidRPr="006001B3">
        <w:rPr>
          <w:rFonts w:ascii="Book Antiqua" w:hAnsi="Book Antiqua"/>
        </w:rPr>
        <w:t xml:space="preserve">in 5% din capitalul social are / au dreptul de a introduce puncte noi pe ordinea de zi a adunării generale, respectiv de a prezenta proiecte de hotărâre pentru punctele </w:t>
      </w:r>
      <w:r w:rsidRPr="009C63D1">
        <w:rPr>
          <w:rFonts w:ascii="Palatino Linotype" w:hAnsi="Palatino Linotype"/>
          <w:b/>
          <w:i/>
          <w:noProof/>
          <w:color w:val="000000"/>
          <w:sz w:val="22"/>
          <w:szCs w:val="22"/>
        </w:rPr>
        <w:t>incluse</w:t>
      </w:r>
      <w:r w:rsidRPr="006001B3">
        <w:rPr>
          <w:rFonts w:ascii="Book Antiqua" w:hAnsi="Book Antiqua"/>
        </w:rPr>
        <w:t xml:space="preserve"> pe </w:t>
      </w:r>
      <w:r w:rsidRPr="00773D1F">
        <w:rPr>
          <w:rFonts w:ascii="Book Antiqua" w:hAnsi="Book Antiqua"/>
        </w:rPr>
        <w:t>ordine</w:t>
      </w:r>
      <w:r w:rsidRPr="006001B3">
        <w:rPr>
          <w:rFonts w:ascii="Book Antiqua" w:hAnsi="Book Antiqua"/>
        </w:rPr>
        <w:t>a</w:t>
      </w:r>
      <w:r w:rsidRPr="00773D1F">
        <w:rPr>
          <w:rFonts w:ascii="Book Antiqua" w:hAnsi="Book Antiqua"/>
        </w:rPr>
        <w:t xml:space="preserve"> d</w:t>
      </w:r>
      <w:r w:rsidRPr="006001B3">
        <w:rPr>
          <w:rFonts w:ascii="Book Antiqua" w:hAnsi="Book Antiqua"/>
        </w:rPr>
        <w:t>e</w:t>
      </w:r>
      <w:r w:rsidRPr="00773D1F">
        <w:rPr>
          <w:rFonts w:ascii="Book Antiqua" w:hAnsi="Book Antiqua"/>
        </w:rPr>
        <w:t xml:space="preserve"> z</w:t>
      </w:r>
      <w:r w:rsidRPr="006001B3">
        <w:rPr>
          <w:rFonts w:ascii="Book Antiqua" w:hAnsi="Book Antiqua"/>
        </w:rPr>
        <w:t>i</w:t>
      </w:r>
      <w:r w:rsidRPr="00773D1F">
        <w:rPr>
          <w:rFonts w:ascii="Book Antiqua" w:hAnsi="Book Antiqua"/>
        </w:rPr>
        <w:t xml:space="preserve"> î</w:t>
      </w:r>
      <w:r w:rsidRPr="006001B3">
        <w:rPr>
          <w:rFonts w:ascii="Book Antiqua" w:hAnsi="Book Antiqua"/>
        </w:rPr>
        <w:t>n</w:t>
      </w:r>
      <w:r w:rsidRPr="00773D1F">
        <w:rPr>
          <w:rFonts w:ascii="Book Antiqua" w:hAnsi="Book Antiqua"/>
        </w:rPr>
        <w:t xml:space="preserve"> terme</w:t>
      </w:r>
      <w:r w:rsidRPr="006001B3">
        <w:rPr>
          <w:rFonts w:ascii="Book Antiqua" w:hAnsi="Book Antiqua"/>
        </w:rPr>
        <w:t>n</w:t>
      </w:r>
      <w:r w:rsidRPr="00773D1F">
        <w:rPr>
          <w:rFonts w:ascii="Book Antiqua" w:hAnsi="Book Antiqua"/>
        </w:rPr>
        <w:t xml:space="preserve"> d</w:t>
      </w:r>
      <w:r w:rsidRPr="006001B3">
        <w:rPr>
          <w:rFonts w:ascii="Book Antiqua" w:hAnsi="Book Antiqua"/>
        </w:rPr>
        <w:t>e</w:t>
      </w:r>
      <w:r w:rsidRPr="00773D1F">
        <w:rPr>
          <w:rFonts w:ascii="Book Antiqua" w:hAnsi="Book Antiqua"/>
        </w:rPr>
        <w:t xml:space="preserve"> maxi</w:t>
      </w:r>
      <w:r w:rsidRPr="006001B3">
        <w:rPr>
          <w:rFonts w:ascii="Book Antiqua" w:hAnsi="Book Antiqua"/>
        </w:rPr>
        <w:t>m</w:t>
      </w:r>
      <w:r w:rsidRPr="00773D1F">
        <w:rPr>
          <w:rFonts w:ascii="Book Antiqua" w:hAnsi="Book Antiqua"/>
        </w:rPr>
        <w:t xml:space="preserve"> 15 zil</w:t>
      </w:r>
      <w:r w:rsidRPr="006001B3">
        <w:rPr>
          <w:rFonts w:ascii="Book Antiqua" w:hAnsi="Book Antiqua"/>
        </w:rPr>
        <w:t>e</w:t>
      </w:r>
      <w:r w:rsidRPr="00773D1F">
        <w:rPr>
          <w:rFonts w:ascii="Book Antiqua" w:hAnsi="Book Antiqua"/>
        </w:rPr>
        <w:t xml:space="preserve"> d</w:t>
      </w:r>
      <w:r w:rsidRPr="006001B3">
        <w:rPr>
          <w:rFonts w:ascii="Book Antiqua" w:hAnsi="Book Antiqua"/>
        </w:rPr>
        <w:t>e</w:t>
      </w:r>
      <w:r w:rsidRPr="00773D1F">
        <w:rPr>
          <w:rFonts w:ascii="Book Antiqua" w:hAnsi="Book Antiqua"/>
        </w:rPr>
        <w:t xml:space="preserve"> l</w:t>
      </w:r>
      <w:r w:rsidRPr="006001B3">
        <w:rPr>
          <w:rFonts w:ascii="Book Antiqua" w:hAnsi="Book Antiqua"/>
        </w:rPr>
        <w:t>a</w:t>
      </w:r>
      <w:r w:rsidRPr="00773D1F">
        <w:rPr>
          <w:rFonts w:ascii="Book Antiqua" w:hAnsi="Book Antiqua"/>
        </w:rPr>
        <w:t xml:space="preserve"> publicare</w:t>
      </w:r>
      <w:r w:rsidRPr="006001B3">
        <w:rPr>
          <w:rFonts w:ascii="Book Antiqua" w:hAnsi="Book Antiqua"/>
        </w:rPr>
        <w:t>a</w:t>
      </w:r>
      <w:r w:rsidRPr="00E86EB4">
        <w:rPr>
          <w:rFonts w:ascii="Book Antiqua" w:hAnsi="Book Antiqua"/>
          <w:spacing w:val="-11"/>
        </w:rPr>
        <w:t xml:space="preserve"> </w:t>
      </w:r>
      <w:r w:rsidRPr="004B2474">
        <w:rPr>
          <w:rFonts w:ascii="Book Antiqua" w:hAnsi="Book Antiqua"/>
          <w:spacing w:val="-1"/>
        </w:rPr>
        <w:t>convocări</w:t>
      </w:r>
      <w:r w:rsidRPr="004B2474">
        <w:rPr>
          <w:rFonts w:ascii="Book Antiqua" w:hAnsi="Book Antiqua"/>
        </w:rPr>
        <w:t>i</w:t>
      </w:r>
      <w:r w:rsidRPr="004B2474">
        <w:rPr>
          <w:rFonts w:ascii="Book Antiqua" w:hAnsi="Book Antiqua"/>
          <w:spacing w:val="-11"/>
        </w:rPr>
        <w:t xml:space="preserve"> </w:t>
      </w:r>
      <w:r>
        <w:rPr>
          <w:rFonts w:ascii="Cambria" w:hAnsi="Cambria" w:cs="Cambria"/>
          <w:spacing w:val="-1"/>
          <w:w w:val="43"/>
        </w:rPr>
        <w:t>ș</w:t>
      </w:r>
      <w:r w:rsidRPr="004B2474">
        <w:rPr>
          <w:rFonts w:ascii="Book Antiqua" w:hAnsi="Book Antiqua"/>
        </w:rPr>
        <w:t>i</w:t>
      </w:r>
      <w:r w:rsidRPr="00531E17">
        <w:rPr>
          <w:rFonts w:ascii="Book Antiqua" w:hAnsi="Book Antiqua"/>
          <w:spacing w:val="-11"/>
        </w:rPr>
        <w:t xml:space="preserve"> </w:t>
      </w:r>
      <w:r w:rsidRPr="00531E17">
        <w:rPr>
          <w:rFonts w:ascii="Book Antiqua" w:hAnsi="Book Antiqua"/>
          <w:spacing w:val="-1"/>
        </w:rPr>
        <w:t>î</w:t>
      </w:r>
      <w:r w:rsidRPr="00531E17">
        <w:rPr>
          <w:rFonts w:ascii="Book Antiqua" w:hAnsi="Book Antiqua"/>
        </w:rPr>
        <w:t>n</w:t>
      </w:r>
      <w:r w:rsidRPr="00531E17">
        <w:rPr>
          <w:rFonts w:ascii="Book Antiqua" w:hAnsi="Book Antiqua"/>
          <w:spacing w:val="-11"/>
        </w:rPr>
        <w:t xml:space="preserve"> </w:t>
      </w:r>
      <w:r w:rsidRPr="00531E17">
        <w:rPr>
          <w:rFonts w:ascii="Book Antiqua" w:hAnsi="Book Antiqua"/>
          <w:spacing w:val="-1"/>
        </w:rPr>
        <w:t>condi</w:t>
      </w:r>
      <w:r w:rsidRPr="00531E17">
        <w:rPr>
          <w:rFonts w:ascii="Cambria" w:hAnsi="Cambria" w:cs="Cambria"/>
          <w:spacing w:val="-1"/>
        </w:rPr>
        <w:t>ț</w:t>
      </w:r>
      <w:r w:rsidRPr="00531E17">
        <w:rPr>
          <w:rFonts w:ascii="Book Antiqua" w:hAnsi="Book Antiqua"/>
          <w:spacing w:val="-1"/>
        </w:rPr>
        <w:t>iil</w:t>
      </w:r>
      <w:r w:rsidRPr="00773D1F">
        <w:rPr>
          <w:rFonts w:ascii="Book Antiqua" w:hAnsi="Book Antiqua"/>
        </w:rPr>
        <w:t>e</w:t>
      </w:r>
      <w:r w:rsidRPr="00773D1F">
        <w:rPr>
          <w:rFonts w:ascii="Book Antiqua" w:hAnsi="Book Antiqua"/>
          <w:spacing w:val="-11"/>
        </w:rPr>
        <w:t xml:space="preserve"> </w:t>
      </w:r>
      <w:r w:rsidRPr="00773D1F">
        <w:rPr>
          <w:rFonts w:ascii="Book Antiqua" w:hAnsi="Book Antiqua"/>
          <w:spacing w:val="-1"/>
        </w:rPr>
        <w:t>legii</w:t>
      </w:r>
      <w:r w:rsidRPr="00773D1F">
        <w:rPr>
          <w:rFonts w:ascii="Book Antiqua" w:hAnsi="Book Antiqua"/>
        </w:rPr>
        <w:t>. În măsura în care solicitarea de completare a ordinii de zi întrune</w:t>
      </w:r>
      <w:r w:rsidRPr="00773D1F">
        <w:rPr>
          <w:rFonts w:ascii="Cambria" w:hAnsi="Cambria" w:cs="Cambria"/>
        </w:rPr>
        <w:t>ș</w:t>
      </w:r>
      <w:r w:rsidRPr="00773D1F">
        <w:rPr>
          <w:rFonts w:ascii="Book Antiqua" w:hAnsi="Book Antiqua"/>
        </w:rPr>
        <w:t>te toate condi</w:t>
      </w:r>
      <w:r w:rsidRPr="00773D1F">
        <w:rPr>
          <w:rFonts w:ascii="Cambria" w:hAnsi="Cambria" w:cs="Cambria"/>
        </w:rPr>
        <w:t>ț</w:t>
      </w:r>
      <w:r w:rsidRPr="00773D1F">
        <w:rPr>
          <w:rFonts w:ascii="Book Antiqua" w:hAnsi="Book Antiqua"/>
        </w:rPr>
        <w:t>iile legale, Consiliul de Administra</w:t>
      </w:r>
      <w:r w:rsidRPr="00773D1F">
        <w:rPr>
          <w:rFonts w:ascii="Cambria" w:hAnsi="Cambria" w:cs="Cambria"/>
        </w:rPr>
        <w:t>ț</w:t>
      </w:r>
      <w:r w:rsidRPr="00773D1F">
        <w:rPr>
          <w:rFonts w:ascii="Book Antiqua" w:hAnsi="Book Antiqua"/>
        </w:rPr>
        <w:t>ie va retransmite convocarea cu ordinea de zi completată cu cel pu</w:t>
      </w:r>
      <w:r w:rsidRPr="00773D1F">
        <w:rPr>
          <w:rFonts w:ascii="Cambria" w:hAnsi="Cambria" w:cs="Cambria"/>
        </w:rPr>
        <w:t>ț</w:t>
      </w:r>
      <w:r w:rsidRPr="00773D1F">
        <w:rPr>
          <w:rFonts w:ascii="Book Antiqua" w:hAnsi="Book Antiqua"/>
        </w:rPr>
        <w:t xml:space="preserve">in 10 zile </w:t>
      </w:r>
      <w:r w:rsidRPr="00773D1F">
        <w:rPr>
          <w:rFonts w:ascii="Book Antiqua" w:hAnsi="Book Antiqua" w:cs="Book Antiqua"/>
        </w:rPr>
        <w:t>î</w:t>
      </w:r>
      <w:r w:rsidRPr="00773D1F">
        <w:rPr>
          <w:rFonts w:ascii="Book Antiqua" w:hAnsi="Book Antiqua"/>
        </w:rPr>
        <w:t>nainte de data stabilit</w:t>
      </w:r>
      <w:r w:rsidRPr="00773D1F">
        <w:rPr>
          <w:rFonts w:ascii="Book Antiqua" w:hAnsi="Book Antiqua" w:cs="Book Antiqua"/>
        </w:rPr>
        <w:t>ă</w:t>
      </w:r>
      <w:r w:rsidRPr="00773D1F">
        <w:rPr>
          <w:rFonts w:ascii="Book Antiqua" w:hAnsi="Book Antiqua"/>
        </w:rPr>
        <w:t xml:space="preserve"> pentru adunarea generală a ac</w:t>
      </w:r>
      <w:r w:rsidRPr="00773D1F">
        <w:rPr>
          <w:rFonts w:ascii="Cambria" w:hAnsi="Cambria"/>
        </w:rPr>
        <w:t>ționarilor</w:t>
      </w:r>
      <w:r w:rsidRPr="00773D1F">
        <w:rPr>
          <w:rFonts w:ascii="Book Antiqua" w:hAnsi="Book Antiqua"/>
        </w:rPr>
        <w:t xml:space="preserve"> indicată în convocator </w:t>
      </w:r>
      <w:r w:rsidRPr="00773D1F">
        <w:rPr>
          <w:rFonts w:ascii="Cambria" w:hAnsi="Cambria" w:cs="Cambria"/>
        </w:rPr>
        <w:t>ș</w:t>
      </w:r>
      <w:r w:rsidRPr="00773D1F">
        <w:rPr>
          <w:rFonts w:ascii="Book Antiqua" w:hAnsi="Book Antiqua"/>
        </w:rPr>
        <w:t xml:space="preserve">i </w:t>
      </w:r>
      <w:r w:rsidRPr="00773D1F">
        <w:rPr>
          <w:rFonts w:ascii="Book Antiqua" w:hAnsi="Book Antiqua" w:cs="Book Antiqua"/>
        </w:rPr>
        <w:t>î</w:t>
      </w:r>
      <w:r w:rsidRPr="00773D1F">
        <w:rPr>
          <w:rFonts w:ascii="Book Antiqua" w:hAnsi="Book Antiqua"/>
        </w:rPr>
        <w:t>nainte de data de referin</w:t>
      </w:r>
      <w:r w:rsidRPr="00773D1F">
        <w:rPr>
          <w:rFonts w:ascii="Cambria" w:hAnsi="Cambria"/>
        </w:rPr>
        <w:t>ț</w:t>
      </w:r>
      <w:r w:rsidRPr="00773D1F">
        <w:rPr>
          <w:rFonts w:ascii="Book Antiqua" w:hAnsi="Book Antiqua" w:cs="Book Antiqua"/>
        </w:rPr>
        <w:t>ă</w:t>
      </w:r>
      <w:r w:rsidRPr="00773D1F">
        <w:rPr>
          <w:rFonts w:ascii="Book Antiqua" w:hAnsi="Book Antiqua"/>
        </w:rPr>
        <w:t xml:space="preserve"> a adun</w:t>
      </w:r>
      <w:r w:rsidRPr="00773D1F">
        <w:rPr>
          <w:rFonts w:ascii="Book Antiqua" w:hAnsi="Book Antiqua" w:cs="Book Antiqua"/>
        </w:rPr>
        <w:t>ă</w:t>
      </w:r>
      <w:r w:rsidRPr="00773D1F">
        <w:rPr>
          <w:rFonts w:ascii="Book Antiqua" w:hAnsi="Book Antiqua"/>
        </w:rPr>
        <w:t>rii generale a ac</w:t>
      </w:r>
      <w:r w:rsidRPr="00E86EB4">
        <w:rPr>
          <w:rFonts w:ascii="Cambria" w:hAnsi="Cambria" w:cs="Book Antiqua"/>
        </w:rPr>
        <w:t>ț</w:t>
      </w:r>
      <w:r w:rsidRPr="00773D1F">
        <w:rPr>
          <w:rFonts w:ascii="Book Antiqua" w:hAnsi="Book Antiqua"/>
        </w:rPr>
        <w:t>ionarilor.</w:t>
      </w:r>
    </w:p>
    <w:p w14:paraId="5D014ED9" w14:textId="52AAF499" w:rsidR="009C63D1" w:rsidRDefault="009C63D1" w:rsidP="009C63D1">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lastRenderedPageBreak/>
        <w:t>Art.10.1</w:t>
      </w:r>
      <w:r>
        <w:rPr>
          <w:rFonts w:ascii="Palatino Linotype" w:hAnsi="Palatino Linotype"/>
          <w:b/>
          <w:i/>
          <w:noProof/>
          <w:color w:val="000000"/>
          <w:sz w:val="22"/>
          <w:szCs w:val="22"/>
        </w:rPr>
        <w:t xml:space="preserve">4. </w:t>
      </w:r>
      <w:r w:rsidRPr="006001B3">
        <w:rPr>
          <w:rFonts w:ascii="Book Antiqua" w:eastAsia="Georgia" w:hAnsi="Book Antiqua" w:cs="Georgia"/>
        </w:rPr>
        <w:t>Consiliul de Administra</w:t>
      </w:r>
      <w:r w:rsidRPr="006001B3">
        <w:rPr>
          <w:rFonts w:ascii="Cambria" w:eastAsia="Georgia" w:hAnsi="Cambria" w:cs="Cambria"/>
        </w:rPr>
        <w:t>ț</w:t>
      </w:r>
      <w:r w:rsidRPr="006001B3">
        <w:rPr>
          <w:rFonts w:ascii="Book Antiqua" w:eastAsia="Georgia" w:hAnsi="Book Antiqua" w:cs="Georgia"/>
        </w:rPr>
        <w:t>ie va stabili o data de referin</w:t>
      </w:r>
      <w:r w:rsidRPr="006001B3">
        <w:rPr>
          <w:rFonts w:ascii="Cambria" w:eastAsia="Georgia" w:hAnsi="Cambria" w:cs="Georgia"/>
        </w:rPr>
        <w:t>ț</w:t>
      </w:r>
      <w:r w:rsidRPr="006001B3">
        <w:rPr>
          <w:rFonts w:ascii="Book Antiqua" w:eastAsia="Georgia" w:hAnsi="Book Antiqua" w:cs="Georgia"/>
        </w:rPr>
        <w:t>ă pentru ac</w:t>
      </w:r>
      <w:r w:rsidRPr="006001B3">
        <w:rPr>
          <w:rFonts w:ascii="Cambria" w:eastAsia="Georgia" w:hAnsi="Cambria" w:cs="Cambria"/>
        </w:rPr>
        <w:t>ț</w:t>
      </w:r>
      <w:r w:rsidRPr="006001B3">
        <w:rPr>
          <w:rFonts w:ascii="Book Antiqua" w:eastAsia="Georgia" w:hAnsi="Book Antiqua" w:cs="Georgia"/>
        </w:rPr>
        <w:t>ionarii îndreptă</w:t>
      </w:r>
      <w:r w:rsidRPr="006001B3">
        <w:rPr>
          <w:rFonts w:ascii="Cambria" w:eastAsia="Georgia" w:hAnsi="Cambria" w:cs="Cambria"/>
        </w:rPr>
        <w:t>ț</w:t>
      </w:r>
      <w:r w:rsidRPr="006001B3">
        <w:rPr>
          <w:rFonts w:ascii="Book Antiqua" w:eastAsia="Georgia" w:hAnsi="Book Antiqua" w:cs="Georgia"/>
        </w:rPr>
        <w:t>i</w:t>
      </w:r>
      <w:r w:rsidRPr="006001B3">
        <w:rPr>
          <w:rFonts w:ascii="Cambria" w:eastAsia="Georgia" w:hAnsi="Cambria" w:cs="Cambria"/>
        </w:rPr>
        <w:t>ț</w:t>
      </w:r>
      <w:r w:rsidRPr="006001B3">
        <w:rPr>
          <w:rFonts w:ascii="Book Antiqua" w:eastAsia="Georgia" w:hAnsi="Book Antiqua" w:cs="Georgia"/>
        </w:rPr>
        <w:t>i să fie în</w:t>
      </w:r>
      <w:r w:rsidRPr="006001B3">
        <w:rPr>
          <w:rFonts w:ascii="Cambria" w:eastAsia="Georgia" w:hAnsi="Cambria" w:cs="Cambria"/>
        </w:rPr>
        <w:t>ș</w:t>
      </w:r>
      <w:r w:rsidRPr="006001B3">
        <w:rPr>
          <w:rFonts w:ascii="Book Antiqua" w:eastAsia="Georgia" w:hAnsi="Book Antiqua" w:cs="Georgia"/>
        </w:rPr>
        <w:t>tiin</w:t>
      </w:r>
      <w:r w:rsidRPr="006001B3">
        <w:rPr>
          <w:rFonts w:ascii="Cambria" w:eastAsia="Georgia" w:hAnsi="Cambria" w:cs="Cambria"/>
        </w:rPr>
        <w:t>ț</w:t>
      </w:r>
      <w:r w:rsidRPr="006001B3">
        <w:rPr>
          <w:rFonts w:ascii="Book Antiqua" w:eastAsia="Georgia" w:hAnsi="Book Antiqua" w:cs="Georgia"/>
        </w:rPr>
        <w:t>a</w:t>
      </w:r>
      <w:r w:rsidRPr="006001B3">
        <w:rPr>
          <w:rFonts w:ascii="Cambria" w:eastAsia="Georgia" w:hAnsi="Cambria" w:cs="Cambria"/>
        </w:rPr>
        <w:t>ț</w:t>
      </w:r>
      <w:r w:rsidRPr="006001B3">
        <w:rPr>
          <w:rFonts w:ascii="Book Antiqua" w:eastAsia="Georgia" w:hAnsi="Book Antiqua" w:cs="Georgia"/>
        </w:rPr>
        <w:t xml:space="preserve">i </w:t>
      </w:r>
      <w:r w:rsidRPr="009C63D1">
        <w:rPr>
          <w:rFonts w:ascii="Palatino Linotype" w:hAnsi="Palatino Linotype"/>
          <w:b/>
          <w:i/>
          <w:noProof/>
          <w:color w:val="000000"/>
          <w:sz w:val="22"/>
          <w:szCs w:val="22"/>
        </w:rPr>
        <w:t>si</w:t>
      </w:r>
      <w:r w:rsidRPr="006001B3">
        <w:rPr>
          <w:rFonts w:ascii="Book Antiqua" w:eastAsia="Georgia" w:hAnsi="Book Antiqua" w:cs="Georgia"/>
        </w:rPr>
        <w:t xml:space="preserve"> sa voteze în cadrul adunării generale a ac</w:t>
      </w:r>
      <w:r w:rsidRPr="006001B3">
        <w:rPr>
          <w:rFonts w:ascii="Cambria" w:eastAsia="Georgia" w:hAnsi="Cambria" w:cs="Georgia"/>
        </w:rPr>
        <w:t>ționarilor,</w:t>
      </w:r>
      <w:r w:rsidRPr="006001B3">
        <w:rPr>
          <w:rFonts w:ascii="Book Antiqua" w:eastAsia="Georgia" w:hAnsi="Book Antiqua" w:cs="Georgia"/>
        </w:rPr>
        <w:t xml:space="preserve"> data ce va rămâne valabilă </w:t>
      </w:r>
      <w:r w:rsidRPr="006001B3">
        <w:rPr>
          <w:rFonts w:ascii="Cambria" w:eastAsia="Georgia" w:hAnsi="Cambria" w:cs="Georgia"/>
        </w:rPr>
        <w:t>ș</w:t>
      </w:r>
      <w:r w:rsidRPr="006001B3">
        <w:rPr>
          <w:rFonts w:ascii="Book Antiqua" w:eastAsia="Georgia" w:hAnsi="Book Antiqua" w:cs="Georgia"/>
        </w:rPr>
        <w:t xml:space="preserve">i în cazul în care </w:t>
      </w:r>
      <w:r w:rsidRPr="00773D1F">
        <w:rPr>
          <w:rFonts w:ascii="Book Antiqua" w:hAnsi="Book Antiqua"/>
        </w:rPr>
        <w:t>adunarea generală a ac</w:t>
      </w:r>
      <w:r w:rsidRPr="00773D1F">
        <w:rPr>
          <w:rFonts w:ascii="Cambria" w:hAnsi="Cambria"/>
        </w:rPr>
        <w:t>ționarilor</w:t>
      </w:r>
      <w:r w:rsidRPr="006001B3">
        <w:rPr>
          <w:rFonts w:ascii="Book Antiqua" w:eastAsia="Georgia" w:hAnsi="Book Antiqua" w:cs="Georgia"/>
        </w:rPr>
        <w:t xml:space="preserve"> este convocată din nou din cauza neîntrunirii cvorumului. Data de referin</w:t>
      </w:r>
      <w:r w:rsidRPr="006001B3">
        <w:rPr>
          <w:rFonts w:ascii="Cambria" w:eastAsia="Georgia" w:hAnsi="Cambria" w:cs="Cambria"/>
        </w:rPr>
        <w:t>ț</w:t>
      </w:r>
      <w:r w:rsidRPr="006001B3">
        <w:rPr>
          <w:rFonts w:ascii="Book Antiqua" w:eastAsia="Georgia" w:hAnsi="Book Antiqua" w:cs="Book Antiqua"/>
        </w:rPr>
        <w:t>ă</w:t>
      </w:r>
      <w:r w:rsidRPr="006001B3">
        <w:rPr>
          <w:rFonts w:ascii="Book Antiqua" w:eastAsia="Georgia" w:hAnsi="Book Antiqua" w:cs="Georgia"/>
        </w:rPr>
        <w:t xml:space="preserve"> va fi stabilit</w:t>
      </w:r>
      <w:r w:rsidRPr="006001B3">
        <w:rPr>
          <w:rFonts w:ascii="Book Antiqua" w:eastAsia="Georgia" w:hAnsi="Book Antiqua" w:cs="Book Antiqua"/>
        </w:rPr>
        <w:t>ă</w:t>
      </w:r>
      <w:r w:rsidRPr="006001B3">
        <w:rPr>
          <w:rFonts w:ascii="Book Antiqua" w:eastAsia="Georgia" w:hAnsi="Book Antiqua" w:cs="Georgia"/>
        </w:rPr>
        <w:t xml:space="preserve"> cu respectarea prevederilor legale aplicabile.</w:t>
      </w:r>
    </w:p>
    <w:p w14:paraId="6E5993F2" w14:textId="2A006455" w:rsidR="008E798F" w:rsidRDefault="009C63D1" w:rsidP="009C63D1">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Art.10.1</w:t>
      </w:r>
      <w:r>
        <w:rPr>
          <w:rFonts w:ascii="Palatino Linotype" w:hAnsi="Palatino Linotype"/>
          <w:b/>
          <w:i/>
          <w:noProof/>
          <w:color w:val="000000"/>
          <w:sz w:val="22"/>
          <w:szCs w:val="22"/>
        </w:rPr>
        <w:t xml:space="preserve">5. </w:t>
      </w:r>
      <w:r w:rsidR="008E798F" w:rsidRPr="008428D7">
        <w:rPr>
          <w:rFonts w:ascii="Palatino Linotype" w:hAnsi="Palatino Linotype"/>
          <w:noProof/>
          <w:color w:val="000000"/>
          <w:sz w:val="22"/>
          <w:szCs w:val="22"/>
        </w:rPr>
        <w:t>Acţionarii reprezentând întreg capitalul social vor putea, daca nici unul dintre ei nu se opune, să ţină o adunare generală şi să ia orice hotărâre de competenţa adunării, fără respectarea formalităţilor cerute pentru convocarea ei, dacă sunt prezenţi sau reprezentaţi toţi acţionarii.</w:t>
      </w:r>
    </w:p>
    <w:p w14:paraId="5DF69CCB" w14:textId="77777777" w:rsidR="00F864EF" w:rsidRDefault="00F864EF" w:rsidP="008E798F">
      <w:pPr>
        <w:ind w:right="-468"/>
        <w:jc w:val="center"/>
        <w:outlineLvl w:val="0"/>
        <w:rPr>
          <w:rFonts w:ascii="Palatino Linotype" w:hAnsi="Palatino Linotype"/>
          <w:b/>
          <w:i/>
          <w:noProof/>
          <w:color w:val="000000"/>
          <w:sz w:val="22"/>
          <w:szCs w:val="22"/>
        </w:rPr>
      </w:pPr>
    </w:p>
    <w:p w14:paraId="61211F10" w14:textId="4111ABBF" w:rsidR="008E798F" w:rsidRPr="008428D7" w:rsidRDefault="008E798F" w:rsidP="008E798F">
      <w:pPr>
        <w:ind w:right="-468"/>
        <w:jc w:val="center"/>
        <w:outlineLvl w:val="0"/>
        <w:rPr>
          <w:rFonts w:ascii="Palatino Linotype" w:hAnsi="Palatino Linotype"/>
          <w:b/>
          <w:i/>
          <w:noProof/>
          <w:color w:val="000000"/>
          <w:sz w:val="22"/>
          <w:szCs w:val="22"/>
        </w:rPr>
      </w:pPr>
      <w:r w:rsidRPr="008428D7">
        <w:rPr>
          <w:rFonts w:ascii="Palatino Linotype" w:hAnsi="Palatino Linotype"/>
          <w:b/>
          <w:i/>
          <w:noProof/>
          <w:color w:val="000000"/>
          <w:sz w:val="22"/>
          <w:szCs w:val="22"/>
        </w:rPr>
        <w:t>CAP.XI. ORGANIZAREA ADUNĂRII GENERALE A ACŢIONARILOR</w:t>
      </w:r>
    </w:p>
    <w:p w14:paraId="4EB19ADA" w14:textId="77777777" w:rsidR="008E798F" w:rsidRPr="008428D7" w:rsidRDefault="008E798F" w:rsidP="008E798F">
      <w:pPr>
        <w:ind w:right="-468"/>
        <w:jc w:val="center"/>
        <w:rPr>
          <w:rFonts w:ascii="Palatino Linotype" w:hAnsi="Palatino Linotype"/>
          <w:b/>
          <w:i/>
          <w:noProof/>
          <w:color w:val="000000"/>
          <w:sz w:val="22"/>
          <w:szCs w:val="22"/>
        </w:rPr>
      </w:pPr>
    </w:p>
    <w:p w14:paraId="0E8E8892"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Art.11.1.</w:t>
      </w:r>
      <w:r w:rsidRPr="008428D7">
        <w:rPr>
          <w:rFonts w:ascii="Palatino Linotype" w:hAnsi="Palatino Linotype"/>
          <w:noProof/>
          <w:color w:val="000000"/>
          <w:sz w:val="22"/>
          <w:szCs w:val="22"/>
        </w:rPr>
        <w:t xml:space="preserve"> Adunările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enerale sunt valabil constituite şi pot lua hotărâri dacă sunt respectate condiţiile de cvorum prevăzute de Legea </w:t>
      </w:r>
      <w:r w:rsidR="00990424" w:rsidRPr="008428D7">
        <w:rPr>
          <w:rFonts w:ascii="Palatino Linotype" w:hAnsi="Palatino Linotype"/>
          <w:noProof/>
          <w:color w:val="000000"/>
          <w:sz w:val="22"/>
          <w:szCs w:val="22"/>
        </w:rPr>
        <w:t>nr. 31/1990 privind societăţile</w:t>
      </w:r>
      <w:r w:rsidRPr="008428D7">
        <w:rPr>
          <w:rFonts w:ascii="Palatino Linotype" w:hAnsi="Palatino Linotype"/>
          <w:noProof/>
          <w:color w:val="000000"/>
          <w:sz w:val="22"/>
          <w:szCs w:val="22"/>
        </w:rPr>
        <w:t>, republicată, cu modificările şi completările ulterioare.</w:t>
      </w:r>
    </w:p>
    <w:p w14:paraId="0D1A07AF" w14:textId="777EBAF9" w:rsidR="008E798F"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Art.11.2.</w:t>
      </w:r>
      <w:r w:rsidRPr="008428D7">
        <w:rPr>
          <w:rFonts w:ascii="Palatino Linotype" w:hAnsi="Palatino Linotype"/>
          <w:i/>
          <w:noProof/>
          <w:color w:val="000000"/>
          <w:sz w:val="22"/>
          <w:szCs w:val="22"/>
        </w:rPr>
        <w:t xml:space="preserve"> </w:t>
      </w:r>
      <w:r w:rsidRPr="008428D7">
        <w:rPr>
          <w:rFonts w:ascii="Palatino Linotype" w:hAnsi="Palatino Linotype"/>
          <w:noProof/>
          <w:color w:val="000000"/>
          <w:sz w:val="22"/>
          <w:szCs w:val="22"/>
        </w:rPr>
        <w:t xml:space="preserve">Adunarea </w:t>
      </w:r>
      <w:r w:rsidR="007435EF"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enerală a </w:t>
      </w:r>
      <w:r w:rsidR="007435EF"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cţionarilor este prezidată de către</w:t>
      </w:r>
      <w:r w:rsidR="004D2231">
        <w:rPr>
          <w:rFonts w:ascii="Palatino Linotype" w:hAnsi="Palatino Linotype"/>
          <w:noProof/>
          <w:color w:val="000000"/>
          <w:sz w:val="22"/>
          <w:szCs w:val="22"/>
        </w:rPr>
        <w:t xml:space="preserve"> Președintele Consiliului de Administrație al societății.</w:t>
      </w:r>
      <w:r w:rsidR="001C4FBB">
        <w:rPr>
          <w:rFonts w:ascii="Palatino Linotype" w:hAnsi="Palatino Linotype"/>
          <w:noProof/>
          <w:color w:val="000000"/>
          <w:sz w:val="22"/>
          <w:szCs w:val="22"/>
        </w:rPr>
        <w:t xml:space="preserve"> Î</w:t>
      </w:r>
      <w:r w:rsidR="001C4FBB" w:rsidRPr="001C4FBB">
        <w:rPr>
          <w:rFonts w:ascii="Palatino Linotype" w:hAnsi="Palatino Linotype"/>
          <w:noProof/>
          <w:color w:val="000000"/>
          <w:sz w:val="22"/>
          <w:szCs w:val="22"/>
        </w:rPr>
        <w:t>n absen</w:t>
      </w:r>
      <w:r w:rsidR="001C4FBB">
        <w:rPr>
          <w:rFonts w:ascii="Palatino Linotype" w:hAnsi="Palatino Linotype"/>
          <w:noProof/>
          <w:color w:val="000000"/>
          <w:sz w:val="22"/>
          <w:szCs w:val="22"/>
        </w:rPr>
        <w:t>ț</w:t>
      </w:r>
      <w:r w:rsidR="001C4FBB" w:rsidRPr="001C4FBB">
        <w:rPr>
          <w:rFonts w:ascii="Palatino Linotype" w:hAnsi="Palatino Linotype"/>
          <w:noProof/>
          <w:color w:val="000000"/>
          <w:sz w:val="22"/>
          <w:szCs w:val="22"/>
        </w:rPr>
        <w:t>a Pre</w:t>
      </w:r>
      <w:r w:rsidR="001C4FBB">
        <w:rPr>
          <w:rFonts w:ascii="Palatino Linotype" w:hAnsi="Palatino Linotype"/>
          <w:noProof/>
          <w:color w:val="000000"/>
          <w:sz w:val="22"/>
          <w:szCs w:val="22"/>
        </w:rPr>
        <w:t>ș</w:t>
      </w:r>
      <w:r w:rsidR="001C4FBB" w:rsidRPr="001C4FBB">
        <w:rPr>
          <w:rFonts w:ascii="Palatino Linotype" w:hAnsi="Palatino Linotype"/>
          <w:noProof/>
          <w:color w:val="000000"/>
          <w:sz w:val="22"/>
          <w:szCs w:val="22"/>
        </w:rPr>
        <w:t>edintelui Consiliului de Administra</w:t>
      </w:r>
      <w:r w:rsidR="001C4FBB">
        <w:rPr>
          <w:rFonts w:ascii="Palatino Linotype" w:hAnsi="Palatino Linotype"/>
          <w:noProof/>
          <w:color w:val="000000"/>
          <w:sz w:val="22"/>
          <w:szCs w:val="22"/>
        </w:rPr>
        <w:t>ț</w:t>
      </w:r>
      <w:r w:rsidR="001C4FBB" w:rsidRPr="001C4FBB">
        <w:rPr>
          <w:rFonts w:ascii="Palatino Linotype" w:hAnsi="Palatino Linotype"/>
          <w:noProof/>
          <w:color w:val="000000"/>
          <w:sz w:val="22"/>
          <w:szCs w:val="22"/>
        </w:rPr>
        <w:t xml:space="preserve">ie, </w:t>
      </w:r>
      <w:r w:rsidR="001C4FBB">
        <w:rPr>
          <w:rFonts w:ascii="Palatino Linotype" w:hAnsi="Palatino Linotype"/>
          <w:noProof/>
          <w:color w:val="000000"/>
          <w:sz w:val="22"/>
          <w:szCs w:val="22"/>
        </w:rPr>
        <w:t>ș</w:t>
      </w:r>
      <w:r w:rsidR="001C4FBB" w:rsidRPr="001C4FBB">
        <w:rPr>
          <w:rFonts w:ascii="Palatino Linotype" w:hAnsi="Palatino Linotype"/>
          <w:noProof/>
          <w:color w:val="000000"/>
          <w:sz w:val="22"/>
          <w:szCs w:val="22"/>
        </w:rPr>
        <w:t>edin</w:t>
      </w:r>
      <w:r w:rsidR="001C4FBB">
        <w:rPr>
          <w:rFonts w:ascii="Palatino Linotype" w:hAnsi="Palatino Linotype"/>
          <w:noProof/>
          <w:color w:val="000000"/>
          <w:sz w:val="22"/>
          <w:szCs w:val="22"/>
        </w:rPr>
        <w:t>ț</w:t>
      </w:r>
      <w:r w:rsidR="001C4FBB" w:rsidRPr="001C4FBB">
        <w:rPr>
          <w:rFonts w:ascii="Palatino Linotype" w:hAnsi="Palatino Linotype"/>
          <w:noProof/>
          <w:color w:val="000000"/>
          <w:sz w:val="22"/>
          <w:szCs w:val="22"/>
        </w:rPr>
        <w:t>a va fi deschis</w:t>
      </w:r>
      <w:r w:rsidR="001C4FBB">
        <w:rPr>
          <w:rFonts w:ascii="Palatino Linotype" w:hAnsi="Palatino Linotype"/>
          <w:noProof/>
          <w:color w:val="000000"/>
          <w:sz w:val="22"/>
          <w:szCs w:val="22"/>
        </w:rPr>
        <w:t>ă</w:t>
      </w:r>
      <w:r w:rsidR="001C4FBB" w:rsidRPr="001C4FBB">
        <w:rPr>
          <w:rFonts w:ascii="Palatino Linotype" w:hAnsi="Palatino Linotype"/>
          <w:noProof/>
          <w:color w:val="000000"/>
          <w:sz w:val="22"/>
          <w:szCs w:val="22"/>
        </w:rPr>
        <w:t xml:space="preserve"> </w:t>
      </w:r>
      <w:r w:rsidR="001C4FBB">
        <w:rPr>
          <w:rFonts w:ascii="Palatino Linotype" w:hAnsi="Palatino Linotype"/>
          <w:noProof/>
          <w:color w:val="000000"/>
          <w:sz w:val="22"/>
          <w:szCs w:val="22"/>
        </w:rPr>
        <w:t>ș</w:t>
      </w:r>
      <w:r w:rsidR="001C4FBB" w:rsidRPr="001C4FBB">
        <w:rPr>
          <w:rFonts w:ascii="Palatino Linotype" w:hAnsi="Palatino Linotype"/>
          <w:noProof/>
          <w:color w:val="000000"/>
          <w:sz w:val="22"/>
          <w:szCs w:val="22"/>
        </w:rPr>
        <w:t>i prezidat</w:t>
      </w:r>
      <w:r w:rsidR="001C4FBB">
        <w:rPr>
          <w:rFonts w:ascii="Palatino Linotype" w:hAnsi="Palatino Linotype"/>
          <w:noProof/>
          <w:color w:val="000000"/>
          <w:sz w:val="22"/>
          <w:szCs w:val="22"/>
        </w:rPr>
        <w:t>ă</w:t>
      </w:r>
      <w:r w:rsidR="001C4FBB" w:rsidRPr="001C4FBB">
        <w:rPr>
          <w:rFonts w:ascii="Palatino Linotype" w:hAnsi="Palatino Linotype"/>
          <w:noProof/>
          <w:color w:val="000000"/>
          <w:sz w:val="22"/>
          <w:szCs w:val="22"/>
        </w:rPr>
        <w:t xml:space="preserve"> de un membru al </w:t>
      </w:r>
      <w:r w:rsidR="001C4FBB">
        <w:rPr>
          <w:rFonts w:ascii="Palatino Linotype" w:hAnsi="Palatino Linotype"/>
          <w:noProof/>
          <w:color w:val="000000"/>
          <w:sz w:val="22"/>
          <w:szCs w:val="22"/>
        </w:rPr>
        <w:t>c</w:t>
      </w:r>
      <w:r w:rsidR="001C4FBB" w:rsidRPr="001C4FBB">
        <w:rPr>
          <w:rFonts w:ascii="Palatino Linotype" w:hAnsi="Palatino Linotype"/>
          <w:noProof/>
          <w:color w:val="000000"/>
          <w:sz w:val="22"/>
          <w:szCs w:val="22"/>
        </w:rPr>
        <w:t xml:space="preserve">onsiliului de </w:t>
      </w:r>
      <w:r w:rsidR="001C4FBB">
        <w:rPr>
          <w:rFonts w:ascii="Palatino Linotype" w:hAnsi="Palatino Linotype"/>
          <w:noProof/>
          <w:color w:val="000000"/>
          <w:sz w:val="22"/>
          <w:szCs w:val="22"/>
        </w:rPr>
        <w:t>a</w:t>
      </w:r>
      <w:r w:rsidR="001C4FBB" w:rsidRPr="001C4FBB">
        <w:rPr>
          <w:rFonts w:ascii="Palatino Linotype" w:hAnsi="Palatino Linotype"/>
          <w:noProof/>
          <w:color w:val="000000"/>
          <w:sz w:val="22"/>
          <w:szCs w:val="22"/>
        </w:rPr>
        <w:t>dministra</w:t>
      </w:r>
      <w:r w:rsidR="001C4FBB">
        <w:rPr>
          <w:rFonts w:ascii="Palatino Linotype" w:hAnsi="Palatino Linotype"/>
          <w:noProof/>
          <w:color w:val="000000"/>
          <w:sz w:val="22"/>
          <w:szCs w:val="22"/>
        </w:rPr>
        <w:t>ț</w:t>
      </w:r>
      <w:r w:rsidR="001C4FBB" w:rsidRPr="001C4FBB">
        <w:rPr>
          <w:rFonts w:ascii="Palatino Linotype" w:hAnsi="Palatino Linotype"/>
          <w:noProof/>
          <w:color w:val="000000"/>
          <w:sz w:val="22"/>
          <w:szCs w:val="22"/>
        </w:rPr>
        <w:t xml:space="preserve">ie numit </w:t>
      </w:r>
      <w:r w:rsidR="001C4FBB">
        <w:rPr>
          <w:rFonts w:ascii="Palatino Linotype" w:hAnsi="Palatino Linotype"/>
          <w:noProof/>
          <w:color w:val="000000"/>
          <w:sz w:val="22"/>
          <w:szCs w:val="22"/>
        </w:rPr>
        <w:t>î</w:t>
      </w:r>
      <w:r w:rsidR="001C4FBB" w:rsidRPr="001C4FBB">
        <w:rPr>
          <w:rFonts w:ascii="Palatino Linotype" w:hAnsi="Palatino Linotype"/>
          <w:noProof/>
          <w:color w:val="000000"/>
          <w:sz w:val="22"/>
          <w:szCs w:val="22"/>
        </w:rPr>
        <w:t>n acest scop de Pre</w:t>
      </w:r>
      <w:r w:rsidR="001C4FBB">
        <w:rPr>
          <w:rFonts w:ascii="Palatino Linotype" w:hAnsi="Palatino Linotype"/>
          <w:noProof/>
          <w:color w:val="000000"/>
          <w:sz w:val="22"/>
          <w:szCs w:val="22"/>
        </w:rPr>
        <w:t>ș</w:t>
      </w:r>
      <w:r w:rsidR="001C4FBB" w:rsidRPr="001C4FBB">
        <w:rPr>
          <w:rFonts w:ascii="Palatino Linotype" w:hAnsi="Palatino Linotype"/>
          <w:noProof/>
          <w:color w:val="000000"/>
          <w:sz w:val="22"/>
          <w:szCs w:val="22"/>
        </w:rPr>
        <w:t>edintele Consiliului de Administra</w:t>
      </w:r>
      <w:r w:rsidR="001C4FBB">
        <w:rPr>
          <w:rFonts w:ascii="Palatino Linotype" w:hAnsi="Palatino Linotype"/>
          <w:noProof/>
          <w:color w:val="000000"/>
          <w:sz w:val="22"/>
          <w:szCs w:val="22"/>
        </w:rPr>
        <w:t>ț</w:t>
      </w:r>
      <w:r w:rsidR="001C4FBB" w:rsidRPr="001C4FBB">
        <w:rPr>
          <w:rFonts w:ascii="Palatino Linotype" w:hAnsi="Palatino Linotype"/>
          <w:noProof/>
          <w:color w:val="000000"/>
          <w:sz w:val="22"/>
          <w:szCs w:val="22"/>
        </w:rPr>
        <w:t>ie</w:t>
      </w:r>
      <w:r w:rsidR="001C4FBB">
        <w:rPr>
          <w:rFonts w:ascii="Palatino Linotype" w:hAnsi="Palatino Linotype"/>
          <w:noProof/>
          <w:color w:val="000000"/>
          <w:sz w:val="22"/>
          <w:szCs w:val="22"/>
        </w:rPr>
        <w:t>.</w:t>
      </w:r>
      <w:r w:rsidRPr="008428D7">
        <w:rPr>
          <w:rFonts w:ascii="Palatino Linotype" w:hAnsi="Palatino Linotype"/>
          <w:noProof/>
          <w:color w:val="000000"/>
          <w:sz w:val="22"/>
          <w:szCs w:val="22"/>
        </w:rPr>
        <w:t xml:space="preserve">, </w:t>
      </w:r>
    </w:p>
    <w:p w14:paraId="3AA5725B" w14:textId="77777777" w:rsidR="00F135DF" w:rsidRPr="00F135DF" w:rsidRDefault="00302112" w:rsidP="00F135DF">
      <w:pPr>
        <w:ind w:right="-468"/>
        <w:jc w:val="both"/>
        <w:rPr>
          <w:rFonts w:ascii="Palatino Linotype" w:hAnsi="Palatino Linotype"/>
          <w:color w:val="000000"/>
          <w:sz w:val="22"/>
          <w:szCs w:val="22"/>
        </w:rPr>
      </w:pPr>
      <w:r w:rsidRPr="008428D7">
        <w:rPr>
          <w:rFonts w:ascii="Palatino Linotype" w:hAnsi="Palatino Linotype"/>
          <w:b/>
          <w:i/>
          <w:noProof/>
          <w:color w:val="000000"/>
          <w:sz w:val="22"/>
          <w:szCs w:val="22"/>
        </w:rPr>
        <w:t>Art.11.</w:t>
      </w:r>
      <w:r>
        <w:rPr>
          <w:rFonts w:ascii="Palatino Linotype" w:hAnsi="Palatino Linotype"/>
          <w:b/>
          <w:i/>
          <w:noProof/>
          <w:color w:val="000000"/>
          <w:sz w:val="22"/>
          <w:szCs w:val="22"/>
        </w:rPr>
        <w:t>3</w:t>
      </w:r>
      <w:r w:rsidRPr="008428D7">
        <w:rPr>
          <w:rFonts w:ascii="Palatino Linotype" w:hAnsi="Palatino Linotype"/>
          <w:b/>
          <w:i/>
          <w:noProof/>
          <w:color w:val="000000"/>
          <w:sz w:val="22"/>
          <w:szCs w:val="22"/>
        </w:rPr>
        <w:t>.</w:t>
      </w:r>
      <w:r w:rsidRPr="008428D7">
        <w:rPr>
          <w:rFonts w:ascii="Palatino Linotype" w:hAnsi="Palatino Linotype"/>
          <w:i/>
          <w:noProof/>
          <w:color w:val="000000"/>
          <w:sz w:val="22"/>
          <w:szCs w:val="22"/>
        </w:rPr>
        <w:t xml:space="preserve"> </w:t>
      </w:r>
      <w:r w:rsidR="001C4FBB">
        <w:rPr>
          <w:rFonts w:ascii="Palatino Linotype" w:hAnsi="Palatino Linotype"/>
          <w:color w:val="000000"/>
          <w:sz w:val="22"/>
          <w:szCs w:val="22"/>
        </w:rPr>
        <w:t xml:space="preserve">Președintele adunării generale a acționarilor </w:t>
      </w:r>
      <w:r w:rsidR="00F135DF" w:rsidRPr="00F135DF">
        <w:rPr>
          <w:rFonts w:ascii="Palatino Linotype" w:hAnsi="Palatino Linotype"/>
          <w:color w:val="000000"/>
          <w:sz w:val="22"/>
          <w:szCs w:val="22"/>
        </w:rPr>
        <w:t>poate desemna dintre angaja</w:t>
      </w:r>
      <w:r w:rsidR="00B83E70">
        <w:rPr>
          <w:rFonts w:ascii="Palatino Linotype" w:hAnsi="Palatino Linotype"/>
          <w:color w:val="000000"/>
          <w:sz w:val="22"/>
          <w:szCs w:val="22"/>
        </w:rPr>
        <w:t>ț</w:t>
      </w:r>
      <w:r w:rsidR="00F135DF" w:rsidRPr="00F135DF">
        <w:rPr>
          <w:rFonts w:ascii="Palatino Linotype" w:hAnsi="Palatino Linotype"/>
          <w:color w:val="000000"/>
          <w:sz w:val="22"/>
          <w:szCs w:val="22"/>
        </w:rPr>
        <w:t xml:space="preserve">ii </w:t>
      </w:r>
      <w:r w:rsidR="00F135DF">
        <w:rPr>
          <w:rFonts w:ascii="Palatino Linotype" w:hAnsi="Palatino Linotype"/>
          <w:color w:val="000000"/>
          <w:sz w:val="22"/>
          <w:szCs w:val="22"/>
        </w:rPr>
        <w:t>s</w:t>
      </w:r>
      <w:r w:rsidR="00F135DF" w:rsidRPr="00F135DF">
        <w:rPr>
          <w:rFonts w:ascii="Palatino Linotype" w:hAnsi="Palatino Linotype"/>
          <w:color w:val="000000"/>
          <w:sz w:val="22"/>
          <w:szCs w:val="22"/>
        </w:rPr>
        <w:t>ociet</w:t>
      </w:r>
      <w:r w:rsidR="00B83E70">
        <w:rPr>
          <w:rFonts w:ascii="Palatino Linotype" w:hAnsi="Palatino Linotype"/>
          <w:color w:val="000000"/>
          <w:sz w:val="22"/>
          <w:szCs w:val="22"/>
        </w:rPr>
        <w:t>ăț</w:t>
      </w:r>
      <w:r w:rsidR="00F135DF" w:rsidRPr="00F135DF">
        <w:rPr>
          <w:rFonts w:ascii="Palatino Linotype" w:hAnsi="Palatino Linotype"/>
          <w:color w:val="000000"/>
          <w:sz w:val="22"/>
          <w:szCs w:val="22"/>
        </w:rPr>
        <w:t xml:space="preserve">ii unul sau mai </w:t>
      </w:r>
      <w:r w:rsidR="001C4FBB" w:rsidRPr="00F135DF">
        <w:rPr>
          <w:rFonts w:ascii="Palatino Linotype" w:hAnsi="Palatino Linotype"/>
          <w:color w:val="000000"/>
          <w:sz w:val="22"/>
          <w:szCs w:val="22"/>
        </w:rPr>
        <w:t>mulți</w:t>
      </w:r>
      <w:r w:rsidR="00F135DF" w:rsidRPr="00F135DF">
        <w:rPr>
          <w:rFonts w:ascii="Palatino Linotype" w:hAnsi="Palatino Linotype"/>
          <w:color w:val="000000"/>
          <w:sz w:val="22"/>
          <w:szCs w:val="22"/>
        </w:rPr>
        <w:t xml:space="preserve"> secretari tehnici care vor avea </w:t>
      </w:r>
      <w:r w:rsidR="00C61DB3" w:rsidRPr="00F135DF">
        <w:rPr>
          <w:rFonts w:ascii="Palatino Linotype" w:hAnsi="Palatino Linotype"/>
          <w:color w:val="000000"/>
          <w:sz w:val="22"/>
          <w:szCs w:val="22"/>
        </w:rPr>
        <w:t>următoarele</w:t>
      </w:r>
      <w:r w:rsidR="00F135DF" w:rsidRPr="00F135DF">
        <w:rPr>
          <w:rFonts w:ascii="Palatino Linotype" w:hAnsi="Palatino Linotype"/>
          <w:color w:val="000000"/>
          <w:sz w:val="22"/>
          <w:szCs w:val="22"/>
        </w:rPr>
        <w:t xml:space="preserve"> </w:t>
      </w:r>
      <w:r w:rsidR="00C61DB3" w:rsidRPr="00F135DF">
        <w:rPr>
          <w:rFonts w:ascii="Palatino Linotype" w:hAnsi="Palatino Linotype"/>
          <w:color w:val="000000"/>
          <w:sz w:val="22"/>
          <w:szCs w:val="22"/>
        </w:rPr>
        <w:t>îndatoriri</w:t>
      </w:r>
      <w:r w:rsidR="00F135DF" w:rsidRPr="00F135DF">
        <w:rPr>
          <w:rFonts w:ascii="Palatino Linotype" w:hAnsi="Palatino Linotype"/>
          <w:color w:val="000000"/>
          <w:sz w:val="22"/>
          <w:szCs w:val="22"/>
        </w:rPr>
        <w:t xml:space="preserve">: (i) </w:t>
      </w:r>
      <w:r w:rsidR="001C4FBB" w:rsidRPr="00F135DF">
        <w:rPr>
          <w:rFonts w:ascii="Palatino Linotype" w:hAnsi="Palatino Linotype"/>
          <w:color w:val="000000"/>
          <w:sz w:val="22"/>
          <w:szCs w:val="22"/>
        </w:rPr>
        <w:t>întocmirea</w:t>
      </w:r>
      <w:r w:rsidR="00F135DF" w:rsidRPr="00F135DF">
        <w:rPr>
          <w:rFonts w:ascii="Palatino Linotype" w:hAnsi="Palatino Linotype"/>
          <w:color w:val="000000"/>
          <w:sz w:val="22"/>
          <w:szCs w:val="22"/>
        </w:rPr>
        <w:t xml:space="preserve"> procesului verbal cu privire la cvorum si la </w:t>
      </w:r>
      <w:r w:rsidR="001C4FBB" w:rsidRPr="00F135DF">
        <w:rPr>
          <w:rFonts w:ascii="Palatino Linotype" w:hAnsi="Palatino Linotype"/>
          <w:color w:val="000000"/>
          <w:sz w:val="22"/>
          <w:szCs w:val="22"/>
        </w:rPr>
        <w:t>îndeplinirea</w:t>
      </w:r>
      <w:r w:rsidR="00F135DF" w:rsidRPr="00F135DF">
        <w:rPr>
          <w:rFonts w:ascii="Palatino Linotype" w:hAnsi="Palatino Linotype"/>
          <w:color w:val="000000"/>
          <w:sz w:val="22"/>
          <w:szCs w:val="22"/>
        </w:rPr>
        <w:t xml:space="preserve"> tuturor </w:t>
      </w:r>
      <w:r w:rsidR="001C4FBB" w:rsidRPr="00F135DF">
        <w:rPr>
          <w:rFonts w:ascii="Palatino Linotype" w:hAnsi="Palatino Linotype"/>
          <w:color w:val="000000"/>
          <w:sz w:val="22"/>
          <w:szCs w:val="22"/>
        </w:rPr>
        <w:t>formalităților</w:t>
      </w:r>
      <w:r w:rsidR="00F135DF" w:rsidRPr="00F135DF">
        <w:rPr>
          <w:rFonts w:ascii="Palatino Linotype" w:hAnsi="Palatino Linotype"/>
          <w:color w:val="000000"/>
          <w:sz w:val="22"/>
          <w:szCs w:val="22"/>
        </w:rPr>
        <w:t xml:space="preserve"> legale </w:t>
      </w:r>
      <w:r w:rsidR="001C4FBB">
        <w:rPr>
          <w:rFonts w:ascii="Palatino Linotype" w:hAnsi="Palatino Linotype"/>
          <w:color w:val="000000"/>
          <w:sz w:val="22"/>
          <w:szCs w:val="22"/>
        </w:rPr>
        <w:t>ș</w:t>
      </w:r>
      <w:r w:rsidR="00F135DF" w:rsidRPr="00F135DF">
        <w:rPr>
          <w:rFonts w:ascii="Palatino Linotype" w:hAnsi="Palatino Linotype"/>
          <w:color w:val="000000"/>
          <w:sz w:val="22"/>
          <w:szCs w:val="22"/>
        </w:rPr>
        <w:t xml:space="preserve">i statutare pentru </w:t>
      </w:r>
      <w:r w:rsidR="001C4FBB">
        <w:rPr>
          <w:rFonts w:ascii="Palatino Linotype" w:hAnsi="Palatino Linotype"/>
          <w:color w:val="000000"/>
          <w:sz w:val="22"/>
          <w:szCs w:val="22"/>
        </w:rPr>
        <w:t>ț</w:t>
      </w:r>
      <w:r w:rsidR="00F135DF" w:rsidRPr="00F135DF">
        <w:rPr>
          <w:rFonts w:ascii="Palatino Linotype" w:hAnsi="Palatino Linotype"/>
          <w:color w:val="000000"/>
          <w:sz w:val="22"/>
          <w:szCs w:val="22"/>
        </w:rPr>
        <w:t xml:space="preserve">inerea </w:t>
      </w:r>
      <w:r w:rsidR="001C4FBB" w:rsidRPr="00F135DF">
        <w:rPr>
          <w:rFonts w:ascii="Palatino Linotype" w:hAnsi="Palatino Linotype"/>
          <w:color w:val="000000"/>
          <w:sz w:val="22"/>
          <w:szCs w:val="22"/>
        </w:rPr>
        <w:t>corespunzătoare</w:t>
      </w:r>
      <w:r w:rsidR="00F135DF" w:rsidRPr="00F135DF">
        <w:rPr>
          <w:rFonts w:ascii="Palatino Linotype" w:hAnsi="Palatino Linotype"/>
          <w:color w:val="000000"/>
          <w:sz w:val="22"/>
          <w:szCs w:val="22"/>
        </w:rPr>
        <w:t xml:space="preserve"> a respectivei</w:t>
      </w:r>
      <w:r w:rsidR="00B83E70">
        <w:rPr>
          <w:rFonts w:ascii="Palatino Linotype" w:hAnsi="Palatino Linotype"/>
          <w:color w:val="000000"/>
          <w:sz w:val="22"/>
          <w:szCs w:val="22"/>
        </w:rPr>
        <w:t xml:space="preserve"> adunări generale a acționarilor</w:t>
      </w:r>
      <w:r w:rsidR="00F135DF" w:rsidRPr="00F135DF">
        <w:rPr>
          <w:rFonts w:ascii="Palatino Linotype" w:hAnsi="Palatino Linotype"/>
          <w:color w:val="000000"/>
          <w:sz w:val="22"/>
          <w:szCs w:val="22"/>
        </w:rPr>
        <w:t xml:space="preserve">, (ii) participarea la toate </w:t>
      </w:r>
      <w:r w:rsidR="001C4FBB" w:rsidRPr="00F135DF">
        <w:rPr>
          <w:rFonts w:ascii="Palatino Linotype" w:hAnsi="Palatino Linotype"/>
          <w:color w:val="000000"/>
          <w:sz w:val="22"/>
          <w:szCs w:val="22"/>
        </w:rPr>
        <w:t>activitățile</w:t>
      </w:r>
      <w:r w:rsidR="00F135DF" w:rsidRPr="00F135DF">
        <w:rPr>
          <w:rFonts w:ascii="Palatino Linotype" w:hAnsi="Palatino Linotype"/>
          <w:color w:val="000000"/>
          <w:sz w:val="22"/>
          <w:szCs w:val="22"/>
        </w:rPr>
        <w:t xml:space="preserve"> </w:t>
      </w:r>
      <w:r w:rsidR="001C4FBB" w:rsidRPr="00F135DF">
        <w:rPr>
          <w:rFonts w:ascii="Palatino Linotype" w:hAnsi="Palatino Linotype"/>
          <w:color w:val="000000"/>
          <w:sz w:val="22"/>
          <w:szCs w:val="22"/>
        </w:rPr>
        <w:t>desfășurate</w:t>
      </w:r>
      <w:r w:rsidR="00F135DF" w:rsidRPr="00F135DF">
        <w:rPr>
          <w:rFonts w:ascii="Palatino Linotype" w:hAnsi="Palatino Linotype"/>
          <w:color w:val="000000"/>
          <w:sz w:val="22"/>
          <w:szCs w:val="22"/>
        </w:rPr>
        <w:t xml:space="preserve"> de secretarii </w:t>
      </w:r>
      <w:r w:rsidR="001C4FBB" w:rsidRPr="00F135DF">
        <w:rPr>
          <w:rFonts w:ascii="Palatino Linotype" w:hAnsi="Palatino Linotype"/>
          <w:color w:val="000000"/>
          <w:sz w:val="22"/>
          <w:szCs w:val="22"/>
        </w:rPr>
        <w:t>ședinței</w:t>
      </w:r>
      <w:r w:rsidR="00F135DF" w:rsidRPr="00F135DF">
        <w:rPr>
          <w:rFonts w:ascii="Palatino Linotype" w:hAnsi="Palatino Linotype"/>
          <w:color w:val="000000"/>
          <w:sz w:val="22"/>
          <w:szCs w:val="22"/>
        </w:rPr>
        <w:t>.</w:t>
      </w:r>
    </w:p>
    <w:p w14:paraId="7820E638" w14:textId="77777777" w:rsidR="00F135DF" w:rsidRDefault="00302112" w:rsidP="00F135DF">
      <w:pPr>
        <w:ind w:right="-468"/>
        <w:jc w:val="both"/>
        <w:rPr>
          <w:rFonts w:ascii="Palatino Linotype" w:hAnsi="Palatino Linotype"/>
          <w:color w:val="000000"/>
          <w:sz w:val="22"/>
          <w:szCs w:val="22"/>
        </w:rPr>
      </w:pPr>
      <w:r w:rsidRPr="008428D7">
        <w:rPr>
          <w:rFonts w:ascii="Palatino Linotype" w:hAnsi="Palatino Linotype"/>
          <w:b/>
          <w:i/>
          <w:noProof/>
          <w:color w:val="000000"/>
          <w:sz w:val="22"/>
          <w:szCs w:val="22"/>
        </w:rPr>
        <w:t>Art.11.</w:t>
      </w:r>
      <w:r>
        <w:rPr>
          <w:rFonts w:ascii="Palatino Linotype" w:hAnsi="Palatino Linotype"/>
          <w:b/>
          <w:i/>
          <w:noProof/>
          <w:color w:val="000000"/>
          <w:sz w:val="22"/>
          <w:szCs w:val="22"/>
        </w:rPr>
        <w:t>4</w:t>
      </w:r>
      <w:r w:rsidRPr="008428D7">
        <w:rPr>
          <w:rFonts w:ascii="Palatino Linotype" w:hAnsi="Palatino Linotype"/>
          <w:b/>
          <w:i/>
          <w:noProof/>
          <w:color w:val="000000"/>
          <w:sz w:val="22"/>
          <w:szCs w:val="22"/>
        </w:rPr>
        <w:t>.</w:t>
      </w:r>
      <w:r w:rsidRPr="008428D7">
        <w:rPr>
          <w:rFonts w:ascii="Palatino Linotype" w:hAnsi="Palatino Linotype"/>
          <w:i/>
          <w:noProof/>
          <w:color w:val="000000"/>
          <w:sz w:val="22"/>
          <w:szCs w:val="22"/>
        </w:rPr>
        <w:t xml:space="preserve"> </w:t>
      </w:r>
      <w:r w:rsidR="00F135DF" w:rsidRPr="00F135DF">
        <w:rPr>
          <w:rFonts w:ascii="Palatino Linotype" w:hAnsi="Palatino Linotype"/>
          <w:color w:val="000000"/>
          <w:sz w:val="22"/>
          <w:szCs w:val="22"/>
        </w:rPr>
        <w:t>A</w:t>
      </w:r>
      <w:r w:rsidR="00B83E70">
        <w:rPr>
          <w:rFonts w:ascii="Palatino Linotype" w:hAnsi="Palatino Linotype"/>
          <w:color w:val="000000"/>
          <w:sz w:val="22"/>
          <w:szCs w:val="22"/>
        </w:rPr>
        <w:t>dunarea generală a acționarilor</w:t>
      </w:r>
      <w:r w:rsidR="00F135DF" w:rsidRPr="00F135DF">
        <w:rPr>
          <w:rFonts w:ascii="Palatino Linotype" w:hAnsi="Palatino Linotype"/>
          <w:color w:val="000000"/>
          <w:sz w:val="22"/>
          <w:szCs w:val="22"/>
        </w:rPr>
        <w:t xml:space="preserve"> </w:t>
      </w:r>
      <w:r w:rsidR="001C4FBB" w:rsidRPr="00F135DF">
        <w:rPr>
          <w:rFonts w:ascii="Palatino Linotype" w:hAnsi="Palatino Linotype"/>
          <w:color w:val="000000"/>
          <w:sz w:val="22"/>
          <w:szCs w:val="22"/>
        </w:rPr>
        <w:t>desemnează</w:t>
      </w:r>
      <w:r w:rsidR="00F135DF" w:rsidRPr="00F135DF">
        <w:rPr>
          <w:rFonts w:ascii="Palatino Linotype" w:hAnsi="Palatino Linotype"/>
          <w:color w:val="000000"/>
          <w:sz w:val="22"/>
          <w:szCs w:val="22"/>
        </w:rPr>
        <w:t xml:space="preserve"> dintre ac</w:t>
      </w:r>
      <w:r w:rsidR="004D2231">
        <w:rPr>
          <w:rFonts w:ascii="Palatino Linotype" w:hAnsi="Palatino Linotype"/>
          <w:color w:val="000000"/>
          <w:sz w:val="22"/>
          <w:szCs w:val="22"/>
        </w:rPr>
        <w:t>ț</w:t>
      </w:r>
      <w:r w:rsidR="00F135DF" w:rsidRPr="00F135DF">
        <w:rPr>
          <w:rFonts w:ascii="Palatino Linotype" w:hAnsi="Palatino Linotype"/>
          <w:color w:val="000000"/>
          <w:sz w:val="22"/>
          <w:szCs w:val="22"/>
        </w:rPr>
        <w:t>ionarii prezen</w:t>
      </w:r>
      <w:r w:rsidR="004D2231">
        <w:rPr>
          <w:rFonts w:ascii="Palatino Linotype" w:hAnsi="Palatino Linotype"/>
          <w:color w:val="000000"/>
          <w:sz w:val="22"/>
          <w:szCs w:val="22"/>
        </w:rPr>
        <w:t>ț</w:t>
      </w:r>
      <w:r w:rsidR="00F135DF" w:rsidRPr="00F135DF">
        <w:rPr>
          <w:rFonts w:ascii="Palatino Linotype" w:hAnsi="Palatino Linotype"/>
          <w:color w:val="000000"/>
          <w:sz w:val="22"/>
          <w:szCs w:val="22"/>
        </w:rPr>
        <w:t>i sau dintre reprezenta</w:t>
      </w:r>
      <w:r w:rsidR="004D2231">
        <w:rPr>
          <w:rFonts w:ascii="Palatino Linotype" w:hAnsi="Palatino Linotype"/>
          <w:color w:val="000000"/>
          <w:sz w:val="22"/>
          <w:szCs w:val="22"/>
        </w:rPr>
        <w:t>nț</w:t>
      </w:r>
      <w:r w:rsidR="00F135DF" w:rsidRPr="00F135DF">
        <w:rPr>
          <w:rFonts w:ascii="Palatino Linotype" w:hAnsi="Palatino Linotype"/>
          <w:color w:val="000000"/>
          <w:sz w:val="22"/>
          <w:szCs w:val="22"/>
        </w:rPr>
        <w:t>ii acestora,</w:t>
      </w:r>
      <w:r w:rsidR="00B83E70" w:rsidRPr="00B83E70">
        <w:t xml:space="preserve"> </w:t>
      </w:r>
      <w:r w:rsidR="00B83E70" w:rsidRPr="00B83E70">
        <w:rPr>
          <w:rFonts w:ascii="Palatino Linotype" w:hAnsi="Palatino Linotype"/>
          <w:color w:val="000000"/>
          <w:sz w:val="22"/>
          <w:szCs w:val="22"/>
        </w:rPr>
        <w:t xml:space="preserve">unul până la trei secretari care va/vor verifica lista de prezenta a </w:t>
      </w:r>
      <w:r w:rsidR="001C4FBB" w:rsidRPr="00B83E70">
        <w:rPr>
          <w:rFonts w:ascii="Palatino Linotype" w:hAnsi="Palatino Linotype"/>
          <w:color w:val="000000"/>
          <w:sz w:val="22"/>
          <w:szCs w:val="22"/>
        </w:rPr>
        <w:t>acționarilor</w:t>
      </w:r>
      <w:r w:rsidR="00B83E70" w:rsidRPr="00B83E70">
        <w:rPr>
          <w:rFonts w:ascii="Palatino Linotype" w:hAnsi="Palatino Linotype"/>
          <w:color w:val="000000"/>
          <w:sz w:val="22"/>
          <w:szCs w:val="22"/>
        </w:rPr>
        <w:t>,</w:t>
      </w:r>
      <w:r w:rsidR="004D2231">
        <w:rPr>
          <w:rFonts w:ascii="Palatino Linotype" w:hAnsi="Palatino Linotype"/>
          <w:color w:val="000000"/>
          <w:sz w:val="22"/>
          <w:szCs w:val="22"/>
        </w:rPr>
        <w:t xml:space="preserve"> </w:t>
      </w:r>
      <w:r w:rsidR="004D2231" w:rsidRPr="00F135DF">
        <w:rPr>
          <w:rFonts w:ascii="Palatino Linotype" w:hAnsi="Palatino Linotype"/>
          <w:color w:val="000000"/>
          <w:sz w:val="22"/>
          <w:szCs w:val="22"/>
        </w:rPr>
        <w:t>partea de capital social pe care o reprezint</w:t>
      </w:r>
      <w:r w:rsidR="004D2231">
        <w:rPr>
          <w:rFonts w:ascii="Palatino Linotype" w:hAnsi="Palatino Linotype"/>
          <w:color w:val="000000"/>
          <w:sz w:val="22"/>
          <w:szCs w:val="22"/>
        </w:rPr>
        <w:t>ă</w:t>
      </w:r>
      <w:r w:rsidR="004D2231" w:rsidRPr="00F135DF">
        <w:rPr>
          <w:rFonts w:ascii="Palatino Linotype" w:hAnsi="Palatino Linotype"/>
          <w:color w:val="000000"/>
          <w:sz w:val="22"/>
          <w:szCs w:val="22"/>
        </w:rPr>
        <w:t xml:space="preserve"> fiecare ac</w:t>
      </w:r>
      <w:r w:rsidR="004D2231">
        <w:rPr>
          <w:rFonts w:ascii="Palatino Linotype" w:hAnsi="Palatino Linotype"/>
          <w:color w:val="000000"/>
          <w:sz w:val="22"/>
          <w:szCs w:val="22"/>
        </w:rPr>
        <w:t>ț</w:t>
      </w:r>
      <w:r w:rsidR="004D2231" w:rsidRPr="00F135DF">
        <w:rPr>
          <w:rFonts w:ascii="Palatino Linotype" w:hAnsi="Palatino Linotype"/>
          <w:color w:val="000000"/>
          <w:sz w:val="22"/>
          <w:szCs w:val="22"/>
        </w:rPr>
        <w:t>ionar</w:t>
      </w:r>
      <w:r w:rsidR="004D2231">
        <w:rPr>
          <w:rFonts w:ascii="Palatino Linotype" w:hAnsi="Palatino Linotype"/>
          <w:color w:val="000000"/>
          <w:sz w:val="22"/>
          <w:szCs w:val="22"/>
        </w:rPr>
        <w:t xml:space="preserve">, </w:t>
      </w:r>
      <w:r w:rsidR="004D2231" w:rsidRPr="004D2231">
        <w:rPr>
          <w:rFonts w:ascii="Palatino Linotype" w:hAnsi="Palatino Linotype"/>
          <w:color w:val="000000"/>
          <w:sz w:val="22"/>
          <w:szCs w:val="22"/>
        </w:rPr>
        <w:t xml:space="preserve">procesul verbal </w:t>
      </w:r>
      <w:r w:rsidR="004D2231">
        <w:rPr>
          <w:rFonts w:ascii="Palatino Linotype" w:hAnsi="Palatino Linotype"/>
          <w:color w:val="000000"/>
          <w:sz w:val="22"/>
          <w:szCs w:val="22"/>
        </w:rPr>
        <w:t>î</w:t>
      </w:r>
      <w:r w:rsidR="004D2231" w:rsidRPr="004D2231">
        <w:rPr>
          <w:rFonts w:ascii="Palatino Linotype" w:hAnsi="Palatino Linotype"/>
          <w:color w:val="000000"/>
          <w:sz w:val="22"/>
          <w:szCs w:val="22"/>
        </w:rPr>
        <w:t xml:space="preserve">ntocmit de secretarii tehnici </w:t>
      </w:r>
      <w:r w:rsidR="004D2231">
        <w:rPr>
          <w:rFonts w:ascii="Palatino Linotype" w:hAnsi="Palatino Linotype"/>
          <w:color w:val="000000"/>
          <w:sz w:val="22"/>
          <w:szCs w:val="22"/>
        </w:rPr>
        <w:t>ș</w:t>
      </w:r>
      <w:r w:rsidR="004D2231" w:rsidRPr="004D2231">
        <w:rPr>
          <w:rFonts w:ascii="Palatino Linotype" w:hAnsi="Palatino Linotype"/>
          <w:color w:val="000000"/>
          <w:sz w:val="22"/>
          <w:szCs w:val="22"/>
        </w:rPr>
        <w:t xml:space="preserve">i </w:t>
      </w:r>
      <w:r w:rsidR="004D2231">
        <w:rPr>
          <w:rFonts w:ascii="Palatino Linotype" w:hAnsi="Palatino Linotype"/>
          <w:color w:val="000000"/>
          <w:sz w:val="22"/>
          <w:szCs w:val="22"/>
        </w:rPr>
        <w:t>î</w:t>
      </w:r>
      <w:r w:rsidR="004D2231" w:rsidRPr="004D2231">
        <w:rPr>
          <w:rFonts w:ascii="Palatino Linotype" w:hAnsi="Palatino Linotype"/>
          <w:color w:val="000000"/>
          <w:sz w:val="22"/>
          <w:szCs w:val="22"/>
        </w:rPr>
        <w:t>ndeplinirea tuturor formalit</w:t>
      </w:r>
      <w:r w:rsidR="004D2231">
        <w:rPr>
          <w:rFonts w:ascii="Palatino Linotype" w:hAnsi="Palatino Linotype"/>
          <w:color w:val="000000"/>
          <w:sz w:val="22"/>
          <w:szCs w:val="22"/>
        </w:rPr>
        <w:t>ăț</w:t>
      </w:r>
      <w:r w:rsidR="004D2231" w:rsidRPr="004D2231">
        <w:rPr>
          <w:rFonts w:ascii="Palatino Linotype" w:hAnsi="Palatino Linotype"/>
          <w:color w:val="000000"/>
          <w:sz w:val="22"/>
          <w:szCs w:val="22"/>
        </w:rPr>
        <w:t xml:space="preserve">ilor cerute de lege si de </w:t>
      </w:r>
      <w:r w:rsidR="004D2231">
        <w:rPr>
          <w:rFonts w:ascii="Palatino Linotype" w:hAnsi="Palatino Linotype"/>
          <w:color w:val="000000"/>
          <w:sz w:val="22"/>
          <w:szCs w:val="22"/>
        </w:rPr>
        <w:t>a</w:t>
      </w:r>
      <w:r w:rsidR="004D2231" w:rsidRPr="004D2231">
        <w:rPr>
          <w:rFonts w:ascii="Palatino Linotype" w:hAnsi="Palatino Linotype"/>
          <w:color w:val="000000"/>
          <w:sz w:val="22"/>
          <w:szCs w:val="22"/>
        </w:rPr>
        <w:t xml:space="preserve">ctul </w:t>
      </w:r>
      <w:r w:rsidR="004D2231">
        <w:rPr>
          <w:rFonts w:ascii="Palatino Linotype" w:hAnsi="Palatino Linotype"/>
          <w:color w:val="000000"/>
          <w:sz w:val="22"/>
          <w:szCs w:val="22"/>
        </w:rPr>
        <w:t>c</w:t>
      </w:r>
      <w:r w:rsidR="004D2231" w:rsidRPr="004D2231">
        <w:rPr>
          <w:rFonts w:ascii="Palatino Linotype" w:hAnsi="Palatino Linotype"/>
          <w:color w:val="000000"/>
          <w:sz w:val="22"/>
          <w:szCs w:val="22"/>
        </w:rPr>
        <w:t xml:space="preserve">onstitutiv pentru </w:t>
      </w:r>
      <w:r w:rsidR="004D2231">
        <w:rPr>
          <w:rFonts w:ascii="Palatino Linotype" w:hAnsi="Palatino Linotype"/>
          <w:color w:val="000000"/>
          <w:sz w:val="22"/>
          <w:szCs w:val="22"/>
        </w:rPr>
        <w:t>ț</w:t>
      </w:r>
      <w:r w:rsidR="004D2231" w:rsidRPr="004D2231">
        <w:rPr>
          <w:rFonts w:ascii="Palatino Linotype" w:hAnsi="Palatino Linotype"/>
          <w:color w:val="000000"/>
          <w:sz w:val="22"/>
          <w:szCs w:val="22"/>
        </w:rPr>
        <w:t xml:space="preserve">inerea </w:t>
      </w:r>
      <w:r w:rsidR="004D2231">
        <w:rPr>
          <w:rFonts w:ascii="Palatino Linotype" w:hAnsi="Palatino Linotype"/>
          <w:color w:val="000000"/>
          <w:sz w:val="22"/>
          <w:szCs w:val="22"/>
        </w:rPr>
        <w:t>adunării generale a acționarilor,</w:t>
      </w:r>
      <w:r w:rsidR="00B83E70" w:rsidRPr="00B83E70">
        <w:rPr>
          <w:rFonts w:ascii="Palatino Linotype" w:hAnsi="Palatino Linotype"/>
          <w:color w:val="000000"/>
          <w:sz w:val="22"/>
          <w:szCs w:val="22"/>
        </w:rPr>
        <w:t xml:space="preserve"> va/vor întocmi procesul verbal al adunării şi după caz va/vor împărți buletinele de vot, le va/vor centraliza şi va/vor număra voturile</w:t>
      </w:r>
      <w:r w:rsidR="00F135DF" w:rsidRPr="00F135DF">
        <w:rPr>
          <w:rFonts w:ascii="Palatino Linotype" w:hAnsi="Palatino Linotype"/>
          <w:color w:val="000000"/>
          <w:sz w:val="22"/>
          <w:szCs w:val="22"/>
        </w:rPr>
        <w:t>, dup</w:t>
      </w:r>
      <w:r w:rsidR="004D2231">
        <w:rPr>
          <w:rFonts w:ascii="Palatino Linotype" w:hAnsi="Palatino Linotype"/>
          <w:color w:val="000000"/>
          <w:sz w:val="22"/>
          <w:szCs w:val="22"/>
        </w:rPr>
        <w:t>ă</w:t>
      </w:r>
      <w:r w:rsidR="00F135DF" w:rsidRPr="00F135DF">
        <w:rPr>
          <w:rFonts w:ascii="Palatino Linotype" w:hAnsi="Palatino Linotype"/>
          <w:color w:val="000000"/>
          <w:sz w:val="22"/>
          <w:szCs w:val="22"/>
        </w:rPr>
        <w:t xml:space="preserve"> care </w:t>
      </w:r>
      <w:r w:rsidR="001C4FBB">
        <w:rPr>
          <w:rFonts w:ascii="Palatino Linotype" w:hAnsi="Palatino Linotype"/>
          <w:color w:val="000000"/>
          <w:sz w:val="22"/>
          <w:szCs w:val="22"/>
        </w:rPr>
        <w:t xml:space="preserve">președintele </w:t>
      </w:r>
      <w:r w:rsidR="004D2231">
        <w:rPr>
          <w:rFonts w:ascii="Palatino Linotype" w:hAnsi="Palatino Linotype"/>
          <w:color w:val="000000"/>
          <w:sz w:val="22"/>
          <w:szCs w:val="22"/>
        </w:rPr>
        <w:t>adun</w:t>
      </w:r>
      <w:r w:rsidR="001C4FBB">
        <w:rPr>
          <w:rFonts w:ascii="Palatino Linotype" w:hAnsi="Palatino Linotype"/>
          <w:color w:val="000000"/>
          <w:sz w:val="22"/>
          <w:szCs w:val="22"/>
        </w:rPr>
        <w:t>ă</w:t>
      </w:r>
      <w:r w:rsidR="004D2231">
        <w:rPr>
          <w:rFonts w:ascii="Palatino Linotype" w:hAnsi="Palatino Linotype"/>
          <w:color w:val="000000"/>
          <w:sz w:val="22"/>
          <w:szCs w:val="22"/>
        </w:rPr>
        <w:t>r</w:t>
      </w:r>
      <w:r w:rsidR="001C4FBB">
        <w:rPr>
          <w:rFonts w:ascii="Palatino Linotype" w:hAnsi="Palatino Linotype"/>
          <w:color w:val="000000"/>
          <w:sz w:val="22"/>
          <w:szCs w:val="22"/>
        </w:rPr>
        <w:t>ii</w:t>
      </w:r>
      <w:r w:rsidR="004D2231">
        <w:rPr>
          <w:rFonts w:ascii="Palatino Linotype" w:hAnsi="Palatino Linotype"/>
          <w:color w:val="000000"/>
          <w:sz w:val="22"/>
          <w:szCs w:val="22"/>
        </w:rPr>
        <w:t xml:space="preserve"> general</w:t>
      </w:r>
      <w:r w:rsidR="001C4FBB">
        <w:rPr>
          <w:rFonts w:ascii="Palatino Linotype" w:hAnsi="Palatino Linotype"/>
          <w:color w:val="000000"/>
          <w:sz w:val="22"/>
          <w:szCs w:val="22"/>
        </w:rPr>
        <w:t>e</w:t>
      </w:r>
      <w:r w:rsidR="004D2231">
        <w:rPr>
          <w:rFonts w:ascii="Palatino Linotype" w:hAnsi="Palatino Linotype"/>
          <w:color w:val="000000"/>
          <w:sz w:val="22"/>
          <w:szCs w:val="22"/>
        </w:rPr>
        <w:t xml:space="preserve"> a acționarilor va </w:t>
      </w:r>
      <w:r w:rsidR="00F135DF" w:rsidRPr="00F135DF">
        <w:rPr>
          <w:rFonts w:ascii="Palatino Linotype" w:hAnsi="Palatino Linotype"/>
          <w:color w:val="000000"/>
          <w:sz w:val="22"/>
          <w:szCs w:val="22"/>
        </w:rPr>
        <w:t xml:space="preserve">declara adunarea legal </w:t>
      </w:r>
      <w:r w:rsidR="004D2231">
        <w:rPr>
          <w:rFonts w:ascii="Palatino Linotype" w:hAnsi="Palatino Linotype"/>
          <w:color w:val="000000"/>
          <w:sz w:val="22"/>
          <w:szCs w:val="22"/>
        </w:rPr>
        <w:t>ș</w:t>
      </w:r>
      <w:r w:rsidR="00F135DF" w:rsidRPr="00F135DF">
        <w:rPr>
          <w:rFonts w:ascii="Palatino Linotype" w:hAnsi="Palatino Linotype"/>
          <w:color w:val="000000"/>
          <w:sz w:val="22"/>
          <w:szCs w:val="22"/>
        </w:rPr>
        <w:t xml:space="preserve">i statutar </w:t>
      </w:r>
      <w:r w:rsidR="004D2231">
        <w:rPr>
          <w:rFonts w:ascii="Palatino Linotype" w:hAnsi="Palatino Linotype"/>
          <w:color w:val="000000"/>
          <w:sz w:val="22"/>
          <w:szCs w:val="22"/>
        </w:rPr>
        <w:t>î</w:t>
      </w:r>
      <w:r w:rsidR="00F135DF" w:rsidRPr="00F135DF">
        <w:rPr>
          <w:rFonts w:ascii="Palatino Linotype" w:hAnsi="Palatino Linotype"/>
          <w:color w:val="000000"/>
          <w:sz w:val="22"/>
          <w:szCs w:val="22"/>
        </w:rPr>
        <w:t>ntrunit</w:t>
      </w:r>
      <w:r w:rsidR="004D2231">
        <w:rPr>
          <w:rFonts w:ascii="Palatino Linotype" w:hAnsi="Palatino Linotype"/>
          <w:color w:val="000000"/>
          <w:sz w:val="22"/>
          <w:szCs w:val="22"/>
        </w:rPr>
        <w:t>ă</w:t>
      </w:r>
      <w:r w:rsidR="00F135DF" w:rsidRPr="00F135DF">
        <w:rPr>
          <w:rFonts w:ascii="Palatino Linotype" w:hAnsi="Palatino Linotype"/>
          <w:color w:val="000000"/>
          <w:sz w:val="22"/>
          <w:szCs w:val="22"/>
        </w:rPr>
        <w:t xml:space="preserve"> </w:t>
      </w:r>
      <w:r w:rsidR="004D2231">
        <w:rPr>
          <w:rFonts w:ascii="Palatino Linotype" w:hAnsi="Palatino Linotype"/>
          <w:color w:val="000000"/>
          <w:sz w:val="22"/>
          <w:szCs w:val="22"/>
        </w:rPr>
        <w:t>ș</w:t>
      </w:r>
      <w:r w:rsidR="00F135DF" w:rsidRPr="00F135DF">
        <w:rPr>
          <w:rFonts w:ascii="Palatino Linotype" w:hAnsi="Palatino Linotype"/>
          <w:color w:val="000000"/>
          <w:sz w:val="22"/>
          <w:szCs w:val="22"/>
        </w:rPr>
        <w:t xml:space="preserve">i deschide sesiunea de dezbateri pe punctele </w:t>
      </w:r>
      <w:r w:rsidRPr="00F135DF">
        <w:rPr>
          <w:rFonts w:ascii="Palatino Linotype" w:hAnsi="Palatino Linotype"/>
          <w:color w:val="000000"/>
          <w:sz w:val="22"/>
          <w:szCs w:val="22"/>
        </w:rPr>
        <w:t>înscrise</w:t>
      </w:r>
      <w:r w:rsidR="00F135DF" w:rsidRPr="00F135DF">
        <w:rPr>
          <w:rFonts w:ascii="Palatino Linotype" w:hAnsi="Palatino Linotype"/>
          <w:color w:val="000000"/>
          <w:sz w:val="22"/>
          <w:szCs w:val="22"/>
        </w:rPr>
        <w:t xml:space="preserve"> pe ordinea de zi.</w:t>
      </w:r>
    </w:p>
    <w:p w14:paraId="212CF865" w14:textId="77777777" w:rsidR="006E636A" w:rsidRPr="003015E1" w:rsidRDefault="00302112" w:rsidP="001C4FBB">
      <w:pPr>
        <w:ind w:right="-468"/>
        <w:jc w:val="both"/>
        <w:rPr>
          <w:rFonts w:ascii="Palatino Linotype" w:hAnsi="Palatino Linotype"/>
          <w:color w:val="000000"/>
          <w:sz w:val="22"/>
          <w:szCs w:val="22"/>
        </w:rPr>
      </w:pPr>
      <w:r w:rsidRPr="008428D7">
        <w:rPr>
          <w:rFonts w:ascii="Palatino Linotype" w:hAnsi="Palatino Linotype"/>
          <w:b/>
          <w:i/>
          <w:noProof/>
          <w:color w:val="000000"/>
          <w:sz w:val="22"/>
          <w:szCs w:val="22"/>
        </w:rPr>
        <w:t>Art.11.</w:t>
      </w:r>
      <w:r>
        <w:rPr>
          <w:rFonts w:ascii="Palatino Linotype" w:hAnsi="Palatino Linotype"/>
          <w:b/>
          <w:i/>
          <w:noProof/>
          <w:color w:val="000000"/>
          <w:sz w:val="22"/>
          <w:szCs w:val="22"/>
        </w:rPr>
        <w:t>5.</w:t>
      </w:r>
      <w:r w:rsidRPr="008428D7">
        <w:rPr>
          <w:rFonts w:ascii="Palatino Linotype" w:hAnsi="Palatino Linotype"/>
          <w:i/>
          <w:noProof/>
          <w:color w:val="000000"/>
          <w:sz w:val="22"/>
          <w:szCs w:val="22"/>
        </w:rPr>
        <w:t xml:space="preserve"> </w:t>
      </w:r>
      <w:r w:rsidR="001C4FBB" w:rsidRPr="006E636A">
        <w:rPr>
          <w:rFonts w:ascii="Palatino Linotype" w:hAnsi="Palatino Linotype"/>
          <w:color w:val="000000"/>
          <w:sz w:val="22"/>
          <w:szCs w:val="22"/>
        </w:rPr>
        <w:t>Secretarul</w:t>
      </w:r>
      <w:r w:rsidR="006E636A" w:rsidRPr="003015E1">
        <w:rPr>
          <w:rFonts w:ascii="Palatino Linotype" w:hAnsi="Palatino Linotype"/>
          <w:color w:val="000000"/>
          <w:sz w:val="22"/>
          <w:szCs w:val="22"/>
        </w:rPr>
        <w:t>/secretarii adunării generale a acționarilor</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va/vor î</w:t>
      </w:r>
      <w:r w:rsidR="001C4FBB" w:rsidRPr="006E636A">
        <w:rPr>
          <w:rFonts w:ascii="Palatino Linotype" w:hAnsi="Palatino Linotype"/>
          <w:color w:val="000000"/>
          <w:sz w:val="22"/>
          <w:szCs w:val="22"/>
        </w:rPr>
        <w:t>ntocm</w:t>
      </w:r>
      <w:r w:rsidR="006E636A" w:rsidRPr="003015E1">
        <w:rPr>
          <w:rFonts w:ascii="Palatino Linotype" w:hAnsi="Palatino Linotype"/>
          <w:color w:val="000000"/>
          <w:sz w:val="22"/>
          <w:szCs w:val="22"/>
        </w:rPr>
        <w:t>i</w:t>
      </w:r>
      <w:r w:rsidR="001C4FBB" w:rsidRPr="006E636A">
        <w:rPr>
          <w:rFonts w:ascii="Palatino Linotype" w:hAnsi="Palatino Linotype"/>
          <w:color w:val="000000"/>
          <w:sz w:val="22"/>
          <w:szCs w:val="22"/>
        </w:rPr>
        <w:t xml:space="preserve"> procesul verbal al </w:t>
      </w:r>
      <w:r w:rsidR="006E636A" w:rsidRPr="003015E1">
        <w:rPr>
          <w:rFonts w:ascii="Palatino Linotype" w:hAnsi="Palatino Linotype"/>
          <w:color w:val="000000"/>
          <w:sz w:val="22"/>
          <w:szCs w:val="22"/>
        </w:rPr>
        <w:t>ședinței</w:t>
      </w:r>
      <w:r w:rsidR="001C4FBB" w:rsidRPr="006E636A">
        <w:rPr>
          <w:rFonts w:ascii="Palatino Linotype" w:hAnsi="Palatino Linotype"/>
          <w:color w:val="000000"/>
          <w:sz w:val="22"/>
          <w:szCs w:val="22"/>
        </w:rPr>
        <w:t xml:space="preserve"> care este semnat de </w:t>
      </w:r>
      <w:r w:rsidR="006E636A" w:rsidRPr="003015E1">
        <w:rPr>
          <w:rFonts w:ascii="Palatino Linotype" w:hAnsi="Palatino Linotype"/>
          <w:color w:val="000000"/>
          <w:sz w:val="22"/>
          <w:szCs w:val="22"/>
        </w:rPr>
        <w:t>Președintele</w:t>
      </w:r>
      <w:r w:rsidR="001C4FBB" w:rsidRPr="006E636A">
        <w:rPr>
          <w:rFonts w:ascii="Palatino Linotype" w:hAnsi="Palatino Linotype"/>
          <w:color w:val="000000"/>
          <w:sz w:val="22"/>
          <w:szCs w:val="22"/>
        </w:rPr>
        <w:t xml:space="preserve"> Consiliului de </w:t>
      </w:r>
      <w:r w:rsidR="006E636A" w:rsidRPr="003015E1">
        <w:rPr>
          <w:rFonts w:ascii="Palatino Linotype" w:hAnsi="Palatino Linotype"/>
          <w:color w:val="000000"/>
          <w:sz w:val="22"/>
          <w:szCs w:val="22"/>
        </w:rPr>
        <w:t>Administrație</w:t>
      </w:r>
      <w:r w:rsidR="001C4FBB" w:rsidRPr="006E636A">
        <w:rPr>
          <w:rFonts w:ascii="Palatino Linotype" w:hAnsi="Palatino Linotype"/>
          <w:color w:val="000000"/>
          <w:sz w:val="22"/>
          <w:szCs w:val="22"/>
        </w:rPr>
        <w:t xml:space="preserve"> sau de acea persoana care </w:t>
      </w:r>
      <w:r w:rsidR="006E636A" w:rsidRPr="003015E1">
        <w:rPr>
          <w:rFonts w:ascii="Palatino Linotype" w:hAnsi="Palatino Linotype"/>
          <w:color w:val="000000"/>
          <w:sz w:val="22"/>
          <w:szCs w:val="22"/>
        </w:rPr>
        <w:t>prezidează</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adunarea generală a acționarilor</w:t>
      </w:r>
      <w:r w:rsidR="001C4FBB" w:rsidRPr="006E636A">
        <w:rPr>
          <w:rFonts w:ascii="Palatino Linotype" w:hAnsi="Palatino Linotype"/>
          <w:color w:val="000000"/>
          <w:sz w:val="22"/>
          <w:szCs w:val="22"/>
        </w:rPr>
        <w:t xml:space="preserve">, precum </w:t>
      </w:r>
      <w:r w:rsidR="006E636A" w:rsidRPr="003015E1">
        <w:rPr>
          <w:rFonts w:ascii="Palatino Linotype" w:hAnsi="Palatino Linotype"/>
          <w:color w:val="000000"/>
          <w:sz w:val="22"/>
          <w:szCs w:val="22"/>
        </w:rPr>
        <w:t>ș</w:t>
      </w:r>
      <w:r w:rsidR="001C4FBB" w:rsidRPr="006E636A">
        <w:rPr>
          <w:rFonts w:ascii="Palatino Linotype" w:hAnsi="Palatino Linotype"/>
          <w:color w:val="000000"/>
          <w:sz w:val="22"/>
          <w:szCs w:val="22"/>
        </w:rPr>
        <w:t xml:space="preserve">i de secretarul </w:t>
      </w:r>
      <w:r w:rsidR="006E636A" w:rsidRPr="003015E1">
        <w:rPr>
          <w:rFonts w:ascii="Palatino Linotype" w:hAnsi="Palatino Linotype"/>
          <w:color w:val="000000"/>
          <w:sz w:val="22"/>
          <w:szCs w:val="22"/>
        </w:rPr>
        <w:t>adunării generale a acționarilor</w:t>
      </w:r>
      <w:r w:rsidR="001C4FBB" w:rsidRPr="006E636A">
        <w:rPr>
          <w:rFonts w:ascii="Palatino Linotype" w:hAnsi="Palatino Linotype"/>
          <w:color w:val="000000"/>
          <w:sz w:val="22"/>
          <w:szCs w:val="22"/>
        </w:rPr>
        <w:t xml:space="preserve">. </w:t>
      </w:r>
    </w:p>
    <w:p w14:paraId="5541EC85" w14:textId="77777777" w:rsidR="001C4FBB" w:rsidRPr="006E636A" w:rsidRDefault="00302112" w:rsidP="001C4FBB">
      <w:pPr>
        <w:ind w:right="-468"/>
        <w:jc w:val="both"/>
        <w:rPr>
          <w:rFonts w:ascii="Palatino Linotype" w:hAnsi="Palatino Linotype"/>
          <w:color w:val="000000"/>
          <w:sz w:val="22"/>
          <w:szCs w:val="22"/>
        </w:rPr>
      </w:pPr>
      <w:r w:rsidRPr="008428D7">
        <w:rPr>
          <w:rFonts w:ascii="Palatino Linotype" w:hAnsi="Palatino Linotype"/>
          <w:b/>
          <w:i/>
          <w:noProof/>
          <w:color w:val="000000"/>
          <w:sz w:val="22"/>
          <w:szCs w:val="22"/>
        </w:rPr>
        <w:t>Art.11.</w:t>
      </w:r>
      <w:r>
        <w:rPr>
          <w:rFonts w:ascii="Palatino Linotype" w:hAnsi="Palatino Linotype"/>
          <w:b/>
          <w:i/>
          <w:noProof/>
          <w:color w:val="000000"/>
          <w:sz w:val="22"/>
          <w:szCs w:val="22"/>
        </w:rPr>
        <w:t>6</w:t>
      </w:r>
      <w:r w:rsidRPr="008428D7">
        <w:rPr>
          <w:rFonts w:ascii="Palatino Linotype" w:hAnsi="Palatino Linotype"/>
          <w:b/>
          <w:i/>
          <w:noProof/>
          <w:color w:val="000000"/>
          <w:sz w:val="22"/>
          <w:szCs w:val="22"/>
        </w:rPr>
        <w:t>.</w:t>
      </w:r>
      <w:r w:rsidRPr="008428D7">
        <w:rPr>
          <w:rFonts w:ascii="Palatino Linotype" w:hAnsi="Palatino Linotype"/>
          <w:i/>
          <w:noProof/>
          <w:color w:val="000000"/>
          <w:sz w:val="22"/>
          <w:szCs w:val="22"/>
        </w:rPr>
        <w:t xml:space="preserve"> </w:t>
      </w:r>
      <w:r w:rsidR="001C4FBB" w:rsidRPr="006E636A">
        <w:rPr>
          <w:rFonts w:ascii="Palatino Linotype" w:hAnsi="Palatino Linotype"/>
          <w:color w:val="000000"/>
          <w:sz w:val="22"/>
          <w:szCs w:val="22"/>
        </w:rPr>
        <w:t>Procesul verbal constat</w:t>
      </w:r>
      <w:r w:rsidR="006E636A" w:rsidRPr="003015E1">
        <w:rPr>
          <w:rFonts w:ascii="Palatino Linotype" w:hAnsi="Palatino Linotype"/>
          <w:color w:val="000000"/>
          <w:sz w:val="22"/>
          <w:szCs w:val="22"/>
        </w:rPr>
        <w:t>ă</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îndeplinirea</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formalităților</w:t>
      </w:r>
      <w:r w:rsidR="001C4FBB" w:rsidRPr="006E636A">
        <w:rPr>
          <w:rFonts w:ascii="Palatino Linotype" w:hAnsi="Palatino Linotype"/>
          <w:color w:val="000000"/>
          <w:sz w:val="22"/>
          <w:szCs w:val="22"/>
        </w:rPr>
        <w:t xml:space="preserve"> de convocare, data </w:t>
      </w:r>
      <w:r w:rsidR="006E636A" w:rsidRPr="003015E1">
        <w:rPr>
          <w:rFonts w:ascii="Palatino Linotype" w:hAnsi="Palatino Linotype"/>
          <w:color w:val="000000"/>
          <w:sz w:val="22"/>
          <w:szCs w:val="22"/>
        </w:rPr>
        <w:t>ș</w:t>
      </w:r>
      <w:r w:rsidR="001C4FBB" w:rsidRPr="006E636A">
        <w:rPr>
          <w:rFonts w:ascii="Palatino Linotype" w:hAnsi="Palatino Linotype"/>
          <w:color w:val="000000"/>
          <w:sz w:val="22"/>
          <w:szCs w:val="22"/>
        </w:rPr>
        <w:t>i locul</w:t>
      </w:r>
      <w:r w:rsidR="006E636A" w:rsidRPr="003015E1">
        <w:rPr>
          <w:rFonts w:ascii="Palatino Linotype" w:hAnsi="Palatino Linotype"/>
          <w:color w:val="000000"/>
          <w:sz w:val="22"/>
          <w:szCs w:val="22"/>
        </w:rPr>
        <w:t xml:space="preserve"> adunării generale a acționarilor</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acționarii</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prezenți</w:t>
      </w:r>
      <w:r w:rsidR="001C4FBB" w:rsidRPr="006E636A">
        <w:rPr>
          <w:rFonts w:ascii="Palatino Linotype" w:hAnsi="Palatino Linotype"/>
          <w:color w:val="000000"/>
          <w:sz w:val="22"/>
          <w:szCs w:val="22"/>
        </w:rPr>
        <w:t xml:space="preserve"> sau </w:t>
      </w:r>
      <w:r w:rsidR="006E636A" w:rsidRPr="003015E1">
        <w:rPr>
          <w:rFonts w:ascii="Palatino Linotype" w:hAnsi="Palatino Linotype"/>
          <w:color w:val="000000"/>
          <w:sz w:val="22"/>
          <w:szCs w:val="22"/>
        </w:rPr>
        <w:t>reprezentați</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numărul</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acțiunilor</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deținute</w:t>
      </w:r>
      <w:r w:rsidR="001C4FBB" w:rsidRPr="006E636A">
        <w:rPr>
          <w:rFonts w:ascii="Palatino Linotype" w:hAnsi="Palatino Linotype"/>
          <w:color w:val="000000"/>
          <w:sz w:val="22"/>
          <w:szCs w:val="22"/>
        </w:rPr>
        <w:t xml:space="preserve"> de </w:t>
      </w:r>
      <w:r w:rsidR="006E636A" w:rsidRPr="003015E1">
        <w:rPr>
          <w:rFonts w:ascii="Palatino Linotype" w:hAnsi="Palatino Linotype"/>
          <w:color w:val="000000"/>
          <w:sz w:val="22"/>
          <w:szCs w:val="22"/>
        </w:rPr>
        <w:t>acționarii</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prezenți</w:t>
      </w:r>
      <w:r w:rsidR="001C4FBB" w:rsidRPr="006E636A">
        <w:rPr>
          <w:rFonts w:ascii="Palatino Linotype" w:hAnsi="Palatino Linotype"/>
          <w:color w:val="000000"/>
          <w:sz w:val="22"/>
          <w:szCs w:val="22"/>
        </w:rPr>
        <w:t xml:space="preserve"> sau </w:t>
      </w:r>
      <w:r w:rsidR="006E636A" w:rsidRPr="003015E1">
        <w:rPr>
          <w:rFonts w:ascii="Palatino Linotype" w:hAnsi="Palatino Linotype"/>
          <w:color w:val="000000"/>
          <w:sz w:val="22"/>
          <w:szCs w:val="22"/>
        </w:rPr>
        <w:t>reprezentați</w:t>
      </w:r>
      <w:r w:rsidR="001C4FBB" w:rsidRPr="006E636A">
        <w:rPr>
          <w:rFonts w:ascii="Palatino Linotype" w:hAnsi="Palatino Linotype"/>
          <w:color w:val="000000"/>
          <w:sz w:val="22"/>
          <w:szCs w:val="22"/>
        </w:rPr>
        <w:t xml:space="preserve">, rezumatul dezbaterilor </w:t>
      </w:r>
      <w:r w:rsidR="006E636A" w:rsidRPr="003015E1">
        <w:rPr>
          <w:rFonts w:ascii="Palatino Linotype" w:hAnsi="Palatino Linotype"/>
          <w:color w:val="000000"/>
          <w:sz w:val="22"/>
          <w:szCs w:val="22"/>
        </w:rPr>
        <w:t>ș</w:t>
      </w:r>
      <w:r w:rsidR="001C4FBB" w:rsidRPr="006E636A">
        <w:rPr>
          <w:rFonts w:ascii="Palatino Linotype" w:hAnsi="Palatino Linotype"/>
          <w:color w:val="000000"/>
          <w:sz w:val="22"/>
          <w:szCs w:val="22"/>
        </w:rPr>
        <w:t xml:space="preserve">i </w:t>
      </w:r>
      <w:r w:rsidR="006E636A" w:rsidRPr="003015E1">
        <w:rPr>
          <w:rFonts w:ascii="Palatino Linotype" w:hAnsi="Palatino Linotype"/>
          <w:color w:val="000000"/>
          <w:sz w:val="22"/>
          <w:szCs w:val="22"/>
        </w:rPr>
        <w:t>hotărârile</w:t>
      </w:r>
      <w:r w:rsidR="001C4FBB" w:rsidRPr="006E636A">
        <w:rPr>
          <w:rFonts w:ascii="Palatino Linotype" w:hAnsi="Palatino Linotype"/>
          <w:color w:val="000000"/>
          <w:sz w:val="22"/>
          <w:szCs w:val="22"/>
        </w:rPr>
        <w:t xml:space="preserve"> adoptate </w:t>
      </w:r>
      <w:r w:rsidR="006E636A" w:rsidRPr="003015E1">
        <w:rPr>
          <w:rFonts w:ascii="Palatino Linotype" w:hAnsi="Palatino Linotype"/>
          <w:color w:val="000000"/>
          <w:sz w:val="22"/>
          <w:szCs w:val="22"/>
        </w:rPr>
        <w:t>ș</w:t>
      </w:r>
      <w:r w:rsidR="001C4FBB" w:rsidRPr="006E636A">
        <w:rPr>
          <w:rFonts w:ascii="Palatino Linotype" w:hAnsi="Palatino Linotype"/>
          <w:color w:val="000000"/>
          <w:sz w:val="22"/>
          <w:szCs w:val="22"/>
        </w:rPr>
        <w:t xml:space="preserve">i, la cererea </w:t>
      </w:r>
      <w:r w:rsidR="006E636A" w:rsidRPr="003015E1">
        <w:rPr>
          <w:rFonts w:ascii="Palatino Linotype" w:hAnsi="Palatino Linotype"/>
          <w:color w:val="000000"/>
          <w:sz w:val="22"/>
          <w:szCs w:val="22"/>
        </w:rPr>
        <w:t>acționarilor</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declarațiile</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făcute</w:t>
      </w:r>
      <w:r w:rsidR="001C4FBB" w:rsidRPr="006E636A">
        <w:rPr>
          <w:rFonts w:ascii="Palatino Linotype" w:hAnsi="Palatino Linotype"/>
          <w:color w:val="000000"/>
          <w:sz w:val="22"/>
          <w:szCs w:val="22"/>
        </w:rPr>
        <w:t xml:space="preserve"> de ace</w:t>
      </w:r>
      <w:r w:rsidR="006E636A" w:rsidRPr="003015E1">
        <w:rPr>
          <w:rFonts w:ascii="Palatino Linotype" w:hAnsi="Palatino Linotype"/>
          <w:color w:val="000000"/>
          <w:sz w:val="22"/>
          <w:szCs w:val="22"/>
        </w:rPr>
        <w:t>ș</w:t>
      </w:r>
      <w:r w:rsidR="001C4FBB" w:rsidRPr="006E636A">
        <w:rPr>
          <w:rFonts w:ascii="Palatino Linotype" w:hAnsi="Palatino Linotype"/>
          <w:color w:val="000000"/>
          <w:sz w:val="22"/>
          <w:szCs w:val="22"/>
        </w:rPr>
        <w:t xml:space="preserve">tia in </w:t>
      </w:r>
      <w:r w:rsidR="006E636A" w:rsidRPr="003015E1">
        <w:rPr>
          <w:rFonts w:ascii="Palatino Linotype" w:hAnsi="Palatino Linotype"/>
          <w:color w:val="000000"/>
          <w:sz w:val="22"/>
          <w:szCs w:val="22"/>
        </w:rPr>
        <w:t>ședință</w:t>
      </w:r>
      <w:r w:rsidR="001C4FBB" w:rsidRPr="006E636A">
        <w:rPr>
          <w:rFonts w:ascii="Palatino Linotype" w:hAnsi="Palatino Linotype"/>
          <w:color w:val="000000"/>
          <w:sz w:val="22"/>
          <w:szCs w:val="22"/>
        </w:rPr>
        <w:t xml:space="preserve">. La procesul verbal se </w:t>
      </w:r>
      <w:r w:rsidR="006E636A" w:rsidRPr="003015E1">
        <w:rPr>
          <w:rFonts w:ascii="Palatino Linotype" w:hAnsi="Palatino Linotype"/>
          <w:color w:val="000000"/>
          <w:sz w:val="22"/>
          <w:szCs w:val="22"/>
        </w:rPr>
        <w:t>anexează</w:t>
      </w:r>
      <w:r w:rsidR="001C4FBB" w:rsidRPr="006E636A">
        <w:rPr>
          <w:rFonts w:ascii="Palatino Linotype" w:hAnsi="Palatino Linotype"/>
          <w:color w:val="000000"/>
          <w:sz w:val="22"/>
          <w:szCs w:val="22"/>
        </w:rPr>
        <w:t xml:space="preserve"> toate actele referitoare la convocarea</w:t>
      </w:r>
      <w:r w:rsidR="006E636A" w:rsidRPr="003015E1">
        <w:rPr>
          <w:rFonts w:ascii="Palatino Linotype" w:hAnsi="Palatino Linotype"/>
          <w:color w:val="000000"/>
          <w:sz w:val="22"/>
          <w:szCs w:val="22"/>
        </w:rPr>
        <w:t xml:space="preserve"> adunării generale a acționarilor</w:t>
      </w:r>
      <w:r w:rsidR="001C4FBB" w:rsidRPr="006E636A">
        <w:rPr>
          <w:rFonts w:ascii="Palatino Linotype" w:hAnsi="Palatino Linotype"/>
          <w:color w:val="000000"/>
          <w:sz w:val="22"/>
          <w:szCs w:val="22"/>
        </w:rPr>
        <w:t xml:space="preserve">, precum </w:t>
      </w:r>
      <w:r w:rsidR="006E636A" w:rsidRPr="003015E1">
        <w:rPr>
          <w:rFonts w:ascii="Palatino Linotype" w:hAnsi="Palatino Linotype"/>
          <w:color w:val="000000"/>
          <w:sz w:val="22"/>
          <w:szCs w:val="22"/>
        </w:rPr>
        <w:t>ș</w:t>
      </w:r>
      <w:r w:rsidR="001C4FBB" w:rsidRPr="006E636A">
        <w:rPr>
          <w:rFonts w:ascii="Palatino Linotype" w:hAnsi="Palatino Linotype"/>
          <w:color w:val="000000"/>
          <w:sz w:val="22"/>
          <w:szCs w:val="22"/>
        </w:rPr>
        <w:t>i lista de prezen</w:t>
      </w:r>
      <w:r w:rsidR="006E636A" w:rsidRPr="003015E1">
        <w:rPr>
          <w:rFonts w:ascii="Palatino Linotype" w:hAnsi="Palatino Linotype"/>
          <w:color w:val="000000"/>
          <w:sz w:val="22"/>
          <w:szCs w:val="22"/>
        </w:rPr>
        <w:t>ță</w:t>
      </w:r>
      <w:r w:rsidR="001C4FBB" w:rsidRPr="006E636A">
        <w:rPr>
          <w:rFonts w:ascii="Palatino Linotype" w:hAnsi="Palatino Linotype"/>
          <w:color w:val="000000"/>
          <w:sz w:val="22"/>
          <w:szCs w:val="22"/>
        </w:rPr>
        <w:t xml:space="preserve"> a </w:t>
      </w:r>
      <w:r w:rsidR="006E636A" w:rsidRPr="003015E1">
        <w:rPr>
          <w:rFonts w:ascii="Palatino Linotype" w:hAnsi="Palatino Linotype"/>
          <w:color w:val="000000"/>
          <w:sz w:val="22"/>
          <w:szCs w:val="22"/>
        </w:rPr>
        <w:t>acționarilor</w:t>
      </w:r>
      <w:r w:rsidR="001C4FBB" w:rsidRPr="006E636A">
        <w:rPr>
          <w:rFonts w:ascii="Palatino Linotype" w:hAnsi="Palatino Linotype"/>
          <w:color w:val="000000"/>
          <w:sz w:val="22"/>
          <w:szCs w:val="22"/>
        </w:rPr>
        <w:t>.</w:t>
      </w:r>
    </w:p>
    <w:p w14:paraId="0B6A95FC" w14:textId="19A9BB64" w:rsidR="008428D7" w:rsidRDefault="00302112" w:rsidP="003015E1">
      <w:pPr>
        <w:ind w:right="-468"/>
        <w:rPr>
          <w:rFonts w:ascii="Palatino Linotype" w:hAnsi="Palatino Linotype"/>
          <w:b/>
          <w:noProof/>
          <w:color w:val="000000"/>
          <w:sz w:val="22"/>
          <w:szCs w:val="22"/>
        </w:rPr>
      </w:pPr>
      <w:r w:rsidRPr="008428D7">
        <w:rPr>
          <w:rFonts w:ascii="Palatino Linotype" w:hAnsi="Palatino Linotype"/>
          <w:b/>
          <w:i/>
          <w:noProof/>
          <w:color w:val="000000"/>
          <w:sz w:val="22"/>
          <w:szCs w:val="22"/>
        </w:rPr>
        <w:t>Art.11.</w:t>
      </w:r>
      <w:r>
        <w:rPr>
          <w:rFonts w:ascii="Palatino Linotype" w:hAnsi="Palatino Linotype"/>
          <w:b/>
          <w:i/>
          <w:noProof/>
          <w:color w:val="000000"/>
          <w:sz w:val="22"/>
          <w:szCs w:val="22"/>
        </w:rPr>
        <w:t>7</w:t>
      </w:r>
      <w:r w:rsidRPr="008428D7">
        <w:rPr>
          <w:rFonts w:ascii="Palatino Linotype" w:hAnsi="Palatino Linotype"/>
          <w:b/>
          <w:i/>
          <w:noProof/>
          <w:color w:val="000000"/>
          <w:sz w:val="22"/>
          <w:szCs w:val="22"/>
        </w:rPr>
        <w:t>.</w:t>
      </w:r>
      <w:r w:rsidRPr="008428D7">
        <w:rPr>
          <w:rFonts w:ascii="Palatino Linotype" w:hAnsi="Palatino Linotype"/>
          <w:i/>
          <w:noProof/>
          <w:color w:val="000000"/>
          <w:sz w:val="22"/>
          <w:szCs w:val="22"/>
        </w:rPr>
        <w:t xml:space="preserve"> </w:t>
      </w:r>
      <w:r w:rsidR="001C4FBB" w:rsidRPr="006E636A">
        <w:rPr>
          <w:rFonts w:ascii="Palatino Linotype" w:hAnsi="Palatino Linotype"/>
          <w:color w:val="000000"/>
          <w:sz w:val="22"/>
          <w:szCs w:val="22"/>
        </w:rPr>
        <w:t xml:space="preserve">Procesul verbal semnat de </w:t>
      </w:r>
      <w:r w:rsidR="006E636A" w:rsidRPr="003015E1">
        <w:rPr>
          <w:rFonts w:ascii="Palatino Linotype" w:hAnsi="Palatino Linotype"/>
          <w:color w:val="000000"/>
          <w:sz w:val="22"/>
          <w:szCs w:val="22"/>
        </w:rPr>
        <w:t>președintele</w:t>
      </w:r>
      <w:r w:rsidR="001C4FBB" w:rsidRPr="006E636A">
        <w:rPr>
          <w:rFonts w:ascii="Palatino Linotype" w:hAnsi="Palatino Linotype"/>
          <w:color w:val="000000"/>
          <w:sz w:val="22"/>
          <w:szCs w:val="22"/>
        </w:rPr>
        <w:t xml:space="preserve"> </w:t>
      </w:r>
      <w:r w:rsidR="006E636A" w:rsidRPr="003015E1">
        <w:rPr>
          <w:rFonts w:ascii="Palatino Linotype" w:hAnsi="Palatino Linotype"/>
          <w:color w:val="000000"/>
          <w:sz w:val="22"/>
          <w:szCs w:val="22"/>
        </w:rPr>
        <w:t>ș</w:t>
      </w:r>
      <w:r w:rsidR="001C4FBB" w:rsidRPr="006E636A">
        <w:rPr>
          <w:rFonts w:ascii="Palatino Linotype" w:hAnsi="Palatino Linotype"/>
          <w:color w:val="000000"/>
          <w:sz w:val="22"/>
          <w:szCs w:val="22"/>
        </w:rPr>
        <w:t xml:space="preserve">i secretarul sau secretarii </w:t>
      </w:r>
      <w:r w:rsidR="006E636A" w:rsidRPr="003015E1">
        <w:rPr>
          <w:rFonts w:ascii="Palatino Linotype" w:hAnsi="Palatino Linotype"/>
          <w:color w:val="000000"/>
          <w:sz w:val="22"/>
          <w:szCs w:val="22"/>
        </w:rPr>
        <w:t>adunării generale a acționarilor</w:t>
      </w:r>
      <w:r w:rsidR="001C4FBB" w:rsidRPr="006E636A">
        <w:rPr>
          <w:rFonts w:ascii="Palatino Linotype" w:hAnsi="Palatino Linotype"/>
          <w:color w:val="000000"/>
          <w:sz w:val="22"/>
          <w:szCs w:val="22"/>
        </w:rPr>
        <w:t xml:space="preserve"> se </w:t>
      </w:r>
      <w:r w:rsidR="006E636A" w:rsidRPr="003015E1">
        <w:rPr>
          <w:rFonts w:ascii="Palatino Linotype" w:hAnsi="Palatino Linotype"/>
          <w:color w:val="000000"/>
          <w:sz w:val="22"/>
          <w:szCs w:val="22"/>
        </w:rPr>
        <w:t xml:space="preserve">va </w:t>
      </w:r>
      <w:r w:rsidR="001C4FBB" w:rsidRPr="006E636A">
        <w:rPr>
          <w:rFonts w:ascii="Palatino Linotype" w:hAnsi="Palatino Linotype"/>
          <w:color w:val="000000"/>
          <w:sz w:val="22"/>
          <w:szCs w:val="22"/>
        </w:rPr>
        <w:t xml:space="preserve">trece </w:t>
      </w:r>
      <w:r w:rsidR="006E636A" w:rsidRPr="003015E1">
        <w:rPr>
          <w:rFonts w:ascii="Palatino Linotype" w:hAnsi="Palatino Linotype"/>
          <w:color w:val="000000"/>
          <w:sz w:val="22"/>
          <w:szCs w:val="22"/>
        </w:rPr>
        <w:t>î</w:t>
      </w:r>
      <w:r w:rsidR="001C4FBB" w:rsidRPr="006E636A">
        <w:rPr>
          <w:rFonts w:ascii="Palatino Linotype" w:hAnsi="Palatino Linotype"/>
          <w:color w:val="000000"/>
          <w:sz w:val="22"/>
          <w:szCs w:val="22"/>
        </w:rPr>
        <w:t xml:space="preserve">n registrul </w:t>
      </w:r>
      <w:r w:rsidR="006E636A" w:rsidRPr="006E636A">
        <w:rPr>
          <w:rFonts w:ascii="Palatino Linotype" w:hAnsi="Palatino Linotype"/>
          <w:color w:val="000000"/>
          <w:sz w:val="22"/>
          <w:szCs w:val="22"/>
        </w:rPr>
        <w:t>ședințelor şi deliberărilor adunărilor generale</w:t>
      </w:r>
      <w:r w:rsidR="001C4FBB" w:rsidRPr="006E636A">
        <w:rPr>
          <w:rFonts w:ascii="Palatino Linotype" w:hAnsi="Palatino Linotype"/>
          <w:color w:val="000000"/>
          <w:sz w:val="22"/>
          <w:szCs w:val="22"/>
        </w:rPr>
        <w:t>.</w:t>
      </w:r>
    </w:p>
    <w:p w14:paraId="13088AB1" w14:textId="77777777" w:rsidR="008428D7" w:rsidRPr="008428D7" w:rsidRDefault="008428D7" w:rsidP="008E798F">
      <w:pPr>
        <w:ind w:right="-468"/>
        <w:jc w:val="center"/>
        <w:rPr>
          <w:rFonts w:ascii="Palatino Linotype" w:hAnsi="Palatino Linotype"/>
          <w:b/>
          <w:noProof/>
          <w:color w:val="000000"/>
          <w:sz w:val="22"/>
          <w:szCs w:val="22"/>
        </w:rPr>
      </w:pPr>
    </w:p>
    <w:p w14:paraId="49BD5DDD" w14:textId="77777777" w:rsidR="008E798F" w:rsidRPr="008428D7" w:rsidRDefault="008E798F" w:rsidP="008E798F">
      <w:pPr>
        <w:ind w:right="-468"/>
        <w:jc w:val="center"/>
        <w:rPr>
          <w:rFonts w:ascii="Palatino Linotype" w:hAnsi="Palatino Linotype"/>
          <w:b/>
          <w:noProof/>
          <w:color w:val="000000"/>
          <w:sz w:val="22"/>
          <w:szCs w:val="22"/>
        </w:rPr>
      </w:pPr>
    </w:p>
    <w:p w14:paraId="00C6D360" w14:textId="77777777" w:rsidR="008E798F" w:rsidRPr="008428D7" w:rsidRDefault="008E798F" w:rsidP="008E798F">
      <w:pPr>
        <w:ind w:right="-468"/>
        <w:jc w:val="center"/>
        <w:rPr>
          <w:rFonts w:ascii="Palatino Linotype" w:hAnsi="Palatino Linotype"/>
          <w:b/>
          <w:i/>
          <w:noProof/>
          <w:color w:val="000000"/>
          <w:sz w:val="22"/>
          <w:szCs w:val="22"/>
        </w:rPr>
      </w:pPr>
      <w:r w:rsidRPr="008428D7">
        <w:rPr>
          <w:rFonts w:ascii="Palatino Linotype" w:hAnsi="Palatino Linotype"/>
          <w:b/>
          <w:i/>
          <w:noProof/>
          <w:color w:val="000000"/>
          <w:sz w:val="22"/>
          <w:szCs w:val="22"/>
        </w:rPr>
        <w:t>CAP.XII. EXERCITAREA DREPTULUI LA VOT ÎN ADUNAREA GENERALĂ A ACŢIONARILOR</w:t>
      </w:r>
    </w:p>
    <w:p w14:paraId="66A7AAD7" w14:textId="77777777" w:rsidR="008E798F" w:rsidRPr="008428D7" w:rsidRDefault="008E798F" w:rsidP="008E798F">
      <w:pPr>
        <w:ind w:right="-468"/>
        <w:jc w:val="center"/>
        <w:rPr>
          <w:rFonts w:ascii="Palatino Linotype" w:hAnsi="Palatino Linotype"/>
          <w:b/>
          <w:noProof/>
          <w:color w:val="000000"/>
          <w:sz w:val="22"/>
          <w:szCs w:val="22"/>
        </w:rPr>
      </w:pPr>
    </w:p>
    <w:p w14:paraId="4951F750" w14:textId="77777777" w:rsidR="008E798F" w:rsidRPr="008428D7" w:rsidRDefault="008E798F" w:rsidP="007F284F">
      <w:pPr>
        <w:ind w:right="-468"/>
        <w:jc w:val="both"/>
        <w:rPr>
          <w:rFonts w:ascii="Palatino Linotype" w:hAnsi="Palatino Linotype"/>
          <w:b/>
          <w:noProof/>
          <w:color w:val="000000"/>
          <w:sz w:val="22"/>
          <w:szCs w:val="22"/>
        </w:rPr>
      </w:pPr>
      <w:r w:rsidRPr="008428D7">
        <w:rPr>
          <w:rFonts w:ascii="Palatino Linotype" w:hAnsi="Palatino Linotype"/>
          <w:b/>
          <w:i/>
          <w:noProof/>
          <w:color w:val="000000"/>
          <w:sz w:val="22"/>
          <w:szCs w:val="22"/>
        </w:rPr>
        <w:t>Art.12.1.</w:t>
      </w:r>
      <w:r w:rsidRPr="008428D7">
        <w:rPr>
          <w:rFonts w:ascii="Palatino Linotype" w:hAnsi="Palatino Linotype"/>
          <w:noProof/>
          <w:color w:val="000000"/>
          <w:sz w:val="22"/>
          <w:szCs w:val="22"/>
        </w:rPr>
        <w:t xml:space="preserve"> După constatarea îndeplinirii cerinţelor legale şi ale actului </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 xml:space="preserve">onstitutiv privind ţinerea adunării generale se va trece la dezbaterea şi </w:t>
      </w:r>
      <w:r w:rsidR="007F284F" w:rsidRPr="008428D7">
        <w:rPr>
          <w:rFonts w:ascii="Palatino Linotype" w:hAnsi="Palatino Linotype"/>
          <w:noProof/>
          <w:color w:val="000000"/>
          <w:sz w:val="22"/>
          <w:szCs w:val="22"/>
        </w:rPr>
        <w:t>votarea fiecă</w:t>
      </w:r>
      <w:r w:rsidRPr="008428D7">
        <w:rPr>
          <w:rFonts w:ascii="Palatino Linotype" w:hAnsi="Palatino Linotype"/>
          <w:noProof/>
          <w:color w:val="000000"/>
          <w:sz w:val="22"/>
          <w:szCs w:val="22"/>
        </w:rPr>
        <w:t>rui punct de pe ordinea de zi.</w:t>
      </w:r>
    </w:p>
    <w:p w14:paraId="68898B02"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lastRenderedPageBreak/>
        <w:t>Art.12.2.</w:t>
      </w:r>
      <w:r w:rsidRPr="008428D7">
        <w:rPr>
          <w:rFonts w:ascii="Palatino Linotype" w:hAnsi="Palatino Linotype"/>
          <w:noProof/>
          <w:color w:val="000000"/>
          <w:sz w:val="22"/>
          <w:szCs w:val="22"/>
        </w:rPr>
        <w:t xml:space="preserve"> Dreptul de vot nu poate fi cedat. Hotărârile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dunărilor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enerale se iau prin vot deschis. Votul secret este obligatoriu pentru numirea sau revocarea membrilor </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 xml:space="preserve">onsiliului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dministraţie/</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dministratorului </w:t>
      </w:r>
      <w:r w:rsidR="00D045B6" w:rsidRPr="008428D7">
        <w:rPr>
          <w:rFonts w:ascii="Palatino Linotype" w:hAnsi="Palatino Linotype"/>
          <w:noProof/>
          <w:color w:val="000000"/>
          <w:sz w:val="22"/>
          <w:szCs w:val="22"/>
        </w:rPr>
        <w:t>u</w:t>
      </w:r>
      <w:r w:rsidRPr="008428D7">
        <w:rPr>
          <w:rFonts w:ascii="Palatino Linotype" w:hAnsi="Palatino Linotype"/>
          <w:noProof/>
          <w:color w:val="000000"/>
          <w:sz w:val="22"/>
          <w:szCs w:val="22"/>
        </w:rPr>
        <w:t xml:space="preserve">nic, pentru numirea, revocarea cenzorilor şi auditorilor financiari şi pentru luarea hotărârilor referitoare la răspunderea organelor de administrare, de conducere şi control ale </w:t>
      </w:r>
      <w:r w:rsidR="00D045B6"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ocietăţii.</w:t>
      </w:r>
    </w:p>
    <w:p w14:paraId="7FA6A87C"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Art.12.3.</w:t>
      </w:r>
      <w:r w:rsidRPr="008428D7">
        <w:rPr>
          <w:rFonts w:ascii="Palatino Linotype" w:hAnsi="Palatino Linotype"/>
          <w:noProof/>
          <w:color w:val="000000"/>
          <w:sz w:val="22"/>
          <w:szCs w:val="22"/>
        </w:rPr>
        <w:t xml:space="preserve"> Hotărârile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dunării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enerale a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cţionarilor se iau cu majoritatea prevăzută de Legea n</w:t>
      </w:r>
      <w:r w:rsidR="00990424" w:rsidRPr="008428D7">
        <w:rPr>
          <w:rFonts w:ascii="Palatino Linotype" w:hAnsi="Palatino Linotype"/>
          <w:noProof/>
          <w:color w:val="000000"/>
          <w:sz w:val="22"/>
          <w:szCs w:val="22"/>
        </w:rPr>
        <w:t>r. 31/1990  privind societăţile</w:t>
      </w:r>
      <w:r w:rsidRPr="008428D7">
        <w:rPr>
          <w:rFonts w:ascii="Palatino Linotype" w:hAnsi="Palatino Linotype"/>
          <w:noProof/>
          <w:color w:val="000000"/>
          <w:sz w:val="22"/>
          <w:szCs w:val="22"/>
        </w:rPr>
        <w:t>, republicată, cu modificările şi completările ulterioare.</w:t>
      </w:r>
    </w:p>
    <w:p w14:paraId="379A984E" w14:textId="77777777" w:rsidR="008E798F"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Art.12.4</w:t>
      </w:r>
      <w:r w:rsidRPr="008428D7">
        <w:rPr>
          <w:rFonts w:ascii="Palatino Linotype" w:hAnsi="Palatino Linotype"/>
          <w:noProof/>
          <w:color w:val="000000"/>
          <w:sz w:val="22"/>
          <w:szCs w:val="22"/>
        </w:rPr>
        <w:t xml:space="preserve">. Hotărârile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dunării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enerale a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cţionarilor luate în condiţiile legii şi ale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ctului </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onstitutiv sunt obligatorii chiar pentru acţionarii absenţi sau care au votat împotrivă, în condiţiile prevăzute de Legea nr. 31/1990 privin</w:t>
      </w:r>
      <w:r w:rsidR="00990424" w:rsidRPr="008428D7">
        <w:rPr>
          <w:rFonts w:ascii="Palatino Linotype" w:hAnsi="Palatino Linotype"/>
          <w:noProof/>
          <w:color w:val="000000"/>
          <w:sz w:val="22"/>
          <w:szCs w:val="22"/>
        </w:rPr>
        <w:t>d societăţile</w:t>
      </w:r>
      <w:r w:rsidRPr="008428D7">
        <w:rPr>
          <w:rFonts w:ascii="Palatino Linotype" w:hAnsi="Palatino Linotype"/>
          <w:noProof/>
          <w:color w:val="000000"/>
          <w:sz w:val="22"/>
          <w:szCs w:val="22"/>
        </w:rPr>
        <w:t>, republicată, cu modificările şi completările ulterioare.</w:t>
      </w:r>
    </w:p>
    <w:p w14:paraId="40D1BA88" w14:textId="77777777" w:rsidR="009107DE" w:rsidRPr="008428D7" w:rsidRDefault="00302112" w:rsidP="008E798F">
      <w:pPr>
        <w:ind w:right="-468"/>
        <w:jc w:val="both"/>
        <w:rPr>
          <w:rFonts w:ascii="Palatino Linotype" w:hAnsi="Palatino Linotype"/>
          <w:noProof/>
          <w:color w:val="000000"/>
          <w:sz w:val="22"/>
          <w:szCs w:val="22"/>
        </w:rPr>
      </w:pPr>
      <w:r w:rsidRPr="003015E1">
        <w:rPr>
          <w:rFonts w:ascii="Palatino Linotype" w:hAnsi="Palatino Linotype"/>
          <w:b/>
          <w:bCs/>
          <w:color w:val="000000"/>
          <w:sz w:val="22"/>
          <w:szCs w:val="22"/>
        </w:rPr>
        <w:t>Art.12.5.</w:t>
      </w:r>
      <w:r>
        <w:rPr>
          <w:rFonts w:ascii="Palatino Linotype" w:hAnsi="Palatino Linotype"/>
          <w:color w:val="000000"/>
          <w:sz w:val="22"/>
          <w:szCs w:val="22"/>
        </w:rPr>
        <w:t xml:space="preserve"> </w:t>
      </w:r>
      <w:r w:rsidR="009107DE" w:rsidRPr="006E636A">
        <w:rPr>
          <w:rFonts w:ascii="Palatino Linotype" w:hAnsi="Palatino Linotype"/>
          <w:color w:val="000000"/>
          <w:sz w:val="22"/>
          <w:szCs w:val="22"/>
        </w:rPr>
        <w:t xml:space="preserve">Pentru a fi opozabile </w:t>
      </w:r>
      <w:r w:rsidR="009107DE" w:rsidRPr="006724A6">
        <w:rPr>
          <w:rFonts w:ascii="Palatino Linotype" w:hAnsi="Palatino Linotype"/>
          <w:color w:val="000000"/>
          <w:sz w:val="22"/>
          <w:szCs w:val="22"/>
        </w:rPr>
        <w:t>terților</w:t>
      </w:r>
      <w:r w:rsidR="009107DE" w:rsidRPr="006E636A">
        <w:rPr>
          <w:rFonts w:ascii="Palatino Linotype" w:hAnsi="Palatino Linotype"/>
          <w:color w:val="000000"/>
          <w:sz w:val="22"/>
          <w:szCs w:val="22"/>
        </w:rPr>
        <w:t xml:space="preserve">, </w:t>
      </w:r>
      <w:r w:rsidR="009107DE" w:rsidRPr="006724A6">
        <w:rPr>
          <w:rFonts w:ascii="Palatino Linotype" w:hAnsi="Palatino Linotype"/>
          <w:color w:val="000000"/>
          <w:sz w:val="22"/>
          <w:szCs w:val="22"/>
        </w:rPr>
        <w:t>hotărârile adunării generale</w:t>
      </w:r>
      <w:r w:rsidR="009107DE" w:rsidRPr="006E636A">
        <w:rPr>
          <w:rFonts w:ascii="Palatino Linotype" w:hAnsi="Palatino Linotype"/>
          <w:color w:val="000000"/>
          <w:sz w:val="22"/>
          <w:szCs w:val="22"/>
        </w:rPr>
        <w:t xml:space="preserve"> se depun </w:t>
      </w:r>
      <w:r w:rsidR="009107DE" w:rsidRPr="006724A6">
        <w:rPr>
          <w:rFonts w:ascii="Palatino Linotype" w:hAnsi="Palatino Linotype"/>
          <w:color w:val="000000"/>
          <w:sz w:val="22"/>
          <w:szCs w:val="22"/>
        </w:rPr>
        <w:t>î</w:t>
      </w:r>
      <w:r w:rsidR="009107DE" w:rsidRPr="006E636A">
        <w:rPr>
          <w:rFonts w:ascii="Palatino Linotype" w:hAnsi="Palatino Linotype"/>
          <w:color w:val="000000"/>
          <w:sz w:val="22"/>
          <w:szCs w:val="22"/>
        </w:rPr>
        <w:t>n termen de cincisprezece (15) zile de la data</w:t>
      </w:r>
      <w:r w:rsidR="009107DE" w:rsidRPr="006724A6">
        <w:rPr>
          <w:rFonts w:ascii="Palatino Linotype" w:hAnsi="Palatino Linotype"/>
          <w:color w:val="000000"/>
          <w:sz w:val="22"/>
          <w:szCs w:val="22"/>
        </w:rPr>
        <w:t xml:space="preserve"> adunării generale a acționarilor</w:t>
      </w:r>
      <w:r w:rsidR="009107DE" w:rsidRPr="006E636A">
        <w:rPr>
          <w:rFonts w:ascii="Palatino Linotype" w:hAnsi="Palatino Linotype"/>
          <w:color w:val="000000"/>
          <w:sz w:val="22"/>
          <w:szCs w:val="22"/>
        </w:rPr>
        <w:t xml:space="preserve"> la Oficiul National al Registrului </w:t>
      </w:r>
      <w:r w:rsidR="009107DE" w:rsidRPr="006724A6">
        <w:rPr>
          <w:rFonts w:ascii="Palatino Linotype" w:hAnsi="Palatino Linotype"/>
          <w:color w:val="000000"/>
          <w:sz w:val="22"/>
          <w:szCs w:val="22"/>
        </w:rPr>
        <w:t>Comerțului</w:t>
      </w:r>
      <w:r w:rsidR="009107DE" w:rsidRPr="006E636A">
        <w:rPr>
          <w:rFonts w:ascii="Palatino Linotype" w:hAnsi="Palatino Linotype"/>
          <w:color w:val="000000"/>
          <w:sz w:val="22"/>
          <w:szCs w:val="22"/>
        </w:rPr>
        <w:t xml:space="preserve"> </w:t>
      </w:r>
      <w:r w:rsidR="009107DE" w:rsidRPr="006724A6">
        <w:rPr>
          <w:rFonts w:ascii="Palatino Linotype" w:hAnsi="Palatino Linotype"/>
          <w:color w:val="000000"/>
          <w:sz w:val="22"/>
          <w:szCs w:val="22"/>
        </w:rPr>
        <w:t>ș</w:t>
      </w:r>
      <w:r w:rsidR="009107DE" w:rsidRPr="006E636A">
        <w:rPr>
          <w:rFonts w:ascii="Palatino Linotype" w:hAnsi="Palatino Linotype"/>
          <w:color w:val="000000"/>
          <w:sz w:val="22"/>
          <w:szCs w:val="22"/>
        </w:rPr>
        <w:t xml:space="preserve">i vor fi publicate </w:t>
      </w:r>
      <w:r w:rsidR="009107DE" w:rsidRPr="006724A6">
        <w:rPr>
          <w:rFonts w:ascii="Palatino Linotype" w:hAnsi="Palatino Linotype"/>
          <w:color w:val="000000"/>
          <w:sz w:val="22"/>
          <w:szCs w:val="22"/>
        </w:rPr>
        <w:t>î</w:t>
      </w:r>
      <w:r w:rsidR="009107DE" w:rsidRPr="006E636A">
        <w:rPr>
          <w:rFonts w:ascii="Palatino Linotype" w:hAnsi="Palatino Linotype"/>
          <w:color w:val="000000"/>
          <w:sz w:val="22"/>
          <w:szCs w:val="22"/>
        </w:rPr>
        <w:t>n Monitorul Oficia</w:t>
      </w:r>
      <w:r w:rsidR="009107DE" w:rsidRPr="003015E1">
        <w:rPr>
          <w:rFonts w:ascii="Palatino Linotype" w:hAnsi="Palatino Linotype"/>
          <w:color w:val="000000"/>
          <w:sz w:val="22"/>
          <w:szCs w:val="22"/>
        </w:rPr>
        <w:t>l.</w:t>
      </w:r>
    </w:p>
    <w:p w14:paraId="67660A5B" w14:textId="233C1380" w:rsidR="007435EF" w:rsidRDefault="007435EF" w:rsidP="008E798F">
      <w:pPr>
        <w:ind w:right="-468"/>
        <w:jc w:val="both"/>
        <w:rPr>
          <w:rFonts w:ascii="Palatino Linotype" w:hAnsi="Palatino Linotype"/>
          <w:noProof/>
          <w:color w:val="000000"/>
          <w:sz w:val="22"/>
          <w:szCs w:val="22"/>
        </w:rPr>
      </w:pPr>
    </w:p>
    <w:p w14:paraId="52C4E500" w14:textId="77777777" w:rsidR="00075096" w:rsidRPr="008428D7" w:rsidRDefault="00075096" w:rsidP="008E798F">
      <w:pPr>
        <w:ind w:right="-468"/>
        <w:jc w:val="both"/>
        <w:rPr>
          <w:rFonts w:ascii="Palatino Linotype" w:hAnsi="Palatino Linotype"/>
          <w:noProof/>
          <w:color w:val="000000"/>
          <w:sz w:val="22"/>
          <w:szCs w:val="22"/>
        </w:rPr>
      </w:pPr>
    </w:p>
    <w:p w14:paraId="50A839CC" w14:textId="77777777" w:rsidR="008E798F" w:rsidRPr="008428D7" w:rsidRDefault="008E798F" w:rsidP="008E798F">
      <w:pPr>
        <w:ind w:right="-468"/>
        <w:jc w:val="center"/>
        <w:outlineLvl w:val="0"/>
        <w:rPr>
          <w:rFonts w:ascii="Palatino Linotype" w:hAnsi="Palatino Linotype"/>
          <w:b/>
          <w:i/>
          <w:noProof/>
          <w:color w:val="000000"/>
          <w:sz w:val="22"/>
          <w:szCs w:val="22"/>
        </w:rPr>
      </w:pPr>
      <w:r w:rsidRPr="008428D7">
        <w:rPr>
          <w:rFonts w:ascii="Palatino Linotype" w:hAnsi="Palatino Linotype"/>
          <w:b/>
          <w:i/>
          <w:noProof/>
          <w:color w:val="000000"/>
          <w:sz w:val="22"/>
          <w:szCs w:val="22"/>
        </w:rPr>
        <w:t>CAP.XIII. ADMINISTRAREA SOCIETĂŢII</w:t>
      </w:r>
    </w:p>
    <w:p w14:paraId="60BE20CC" w14:textId="77777777" w:rsidR="008E798F" w:rsidRPr="008428D7" w:rsidRDefault="008E798F" w:rsidP="008E798F">
      <w:pPr>
        <w:ind w:right="-468"/>
        <w:jc w:val="both"/>
        <w:rPr>
          <w:rFonts w:ascii="Palatino Linotype" w:hAnsi="Palatino Linotype"/>
          <w:b/>
          <w:i/>
          <w:noProof/>
          <w:color w:val="000000"/>
          <w:sz w:val="22"/>
          <w:szCs w:val="22"/>
        </w:rPr>
      </w:pPr>
      <w:r w:rsidRPr="008428D7">
        <w:rPr>
          <w:rFonts w:ascii="Palatino Linotype" w:hAnsi="Palatino Linotype"/>
          <w:b/>
          <w:i/>
          <w:noProof/>
          <w:color w:val="000000"/>
          <w:sz w:val="22"/>
          <w:szCs w:val="22"/>
        </w:rPr>
        <w:t> </w:t>
      </w:r>
    </w:p>
    <w:p w14:paraId="78FD1C34" w14:textId="1F86B283"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 xml:space="preserve">Art.13.1. </w:t>
      </w:r>
      <w:r w:rsidRPr="008428D7">
        <w:rPr>
          <w:rFonts w:ascii="Palatino Linotype" w:hAnsi="Palatino Linotype"/>
          <w:noProof/>
          <w:color w:val="000000"/>
          <w:sz w:val="22"/>
          <w:szCs w:val="22"/>
        </w:rPr>
        <w:t xml:space="preserve">Societatea este administrată de către un </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 xml:space="preserve">onsiliul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dministraţie</w:t>
      </w:r>
      <w:r w:rsidR="009D1E38" w:rsidRPr="008428D7">
        <w:rPr>
          <w:rFonts w:ascii="Palatino Linotype" w:hAnsi="Palatino Linotype"/>
          <w:noProof/>
          <w:color w:val="000000"/>
          <w:sz w:val="22"/>
          <w:szCs w:val="22"/>
        </w:rPr>
        <w:t xml:space="preserve"> </w:t>
      </w:r>
      <w:r w:rsidRPr="008428D7">
        <w:rPr>
          <w:rFonts w:ascii="Palatino Linotype" w:hAnsi="Palatino Linotype"/>
          <w:noProof/>
          <w:color w:val="000000"/>
          <w:sz w:val="22"/>
          <w:szCs w:val="22"/>
        </w:rPr>
        <w:t xml:space="preserve">ales de către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dunarea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enerală </w:t>
      </w:r>
      <w:r w:rsidR="00D045B6" w:rsidRPr="008428D7">
        <w:rPr>
          <w:rFonts w:ascii="Palatino Linotype" w:hAnsi="Palatino Linotype"/>
          <w:noProof/>
          <w:color w:val="000000"/>
          <w:sz w:val="22"/>
          <w:szCs w:val="22"/>
        </w:rPr>
        <w:t>o</w:t>
      </w:r>
      <w:r w:rsidRPr="008428D7">
        <w:rPr>
          <w:rFonts w:ascii="Palatino Linotype" w:hAnsi="Palatino Linotype"/>
          <w:noProof/>
          <w:color w:val="000000"/>
          <w:sz w:val="22"/>
          <w:szCs w:val="22"/>
        </w:rPr>
        <w:t xml:space="preserve">rdinară a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cţionarilor pentru un mandat de </w:t>
      </w:r>
      <w:r w:rsidR="009D1E38" w:rsidRPr="008428D7">
        <w:rPr>
          <w:rFonts w:ascii="Palatino Linotype" w:hAnsi="Palatino Linotype"/>
          <w:noProof/>
          <w:color w:val="000000"/>
          <w:sz w:val="22"/>
          <w:szCs w:val="22"/>
        </w:rPr>
        <w:t>4</w:t>
      </w:r>
      <w:r w:rsidRPr="008428D7">
        <w:rPr>
          <w:rFonts w:ascii="Palatino Linotype" w:hAnsi="Palatino Linotype"/>
          <w:noProof/>
          <w:color w:val="000000"/>
          <w:sz w:val="22"/>
          <w:szCs w:val="22"/>
        </w:rPr>
        <w:t xml:space="preserve"> ani</w:t>
      </w:r>
      <w:r w:rsidR="004E27CC">
        <w:rPr>
          <w:rFonts w:ascii="Palatino Linotype" w:hAnsi="Palatino Linotype"/>
          <w:noProof/>
          <w:color w:val="000000"/>
          <w:sz w:val="22"/>
          <w:szCs w:val="22"/>
        </w:rPr>
        <w:t xml:space="preserve">, </w:t>
      </w:r>
      <w:r w:rsidR="004E27CC" w:rsidRPr="004E27CC">
        <w:rPr>
          <w:rFonts w:ascii="Palatino Linotype" w:hAnsi="Palatino Linotype"/>
          <w:noProof/>
          <w:color w:val="000000"/>
          <w:sz w:val="22"/>
          <w:szCs w:val="22"/>
        </w:rPr>
        <w:t xml:space="preserve">cu excepția primilor membri ai </w:t>
      </w:r>
      <w:r w:rsidR="004E27CC">
        <w:rPr>
          <w:rFonts w:ascii="Palatino Linotype" w:hAnsi="Palatino Linotype"/>
          <w:noProof/>
          <w:color w:val="000000"/>
          <w:sz w:val="22"/>
          <w:szCs w:val="22"/>
        </w:rPr>
        <w:t>c</w:t>
      </w:r>
      <w:r w:rsidR="004E27CC" w:rsidRPr="004E27CC">
        <w:rPr>
          <w:rFonts w:ascii="Palatino Linotype" w:hAnsi="Palatino Linotype"/>
          <w:noProof/>
          <w:color w:val="000000"/>
          <w:sz w:val="22"/>
          <w:szCs w:val="22"/>
        </w:rPr>
        <w:t xml:space="preserve">onsiliului de </w:t>
      </w:r>
      <w:r w:rsidR="004E27CC">
        <w:rPr>
          <w:rFonts w:ascii="Palatino Linotype" w:hAnsi="Palatino Linotype"/>
          <w:noProof/>
          <w:color w:val="000000"/>
          <w:sz w:val="22"/>
          <w:szCs w:val="22"/>
        </w:rPr>
        <w:t>a</w:t>
      </w:r>
      <w:r w:rsidR="004E27CC" w:rsidRPr="004E27CC">
        <w:rPr>
          <w:rFonts w:ascii="Palatino Linotype" w:hAnsi="Palatino Linotype"/>
          <w:noProof/>
          <w:color w:val="000000"/>
          <w:sz w:val="22"/>
          <w:szCs w:val="22"/>
        </w:rPr>
        <w:t>dministrație care vor fi numiți pe o perioadă ce nu va depăși 2 (doi) ani.</w:t>
      </w:r>
    </w:p>
    <w:p w14:paraId="212FFEE3"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Art.13.2.</w:t>
      </w:r>
      <w:r w:rsidRPr="008428D7">
        <w:rPr>
          <w:rFonts w:ascii="Palatino Linotype" w:hAnsi="Palatino Linotype"/>
          <w:noProof/>
          <w:color w:val="000000"/>
          <w:sz w:val="22"/>
          <w:szCs w:val="22"/>
        </w:rPr>
        <w:t xml:space="preserve"> Consiliul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dministraţie poate fi revocat sau înlocuit oricând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dunarea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enerală </w:t>
      </w:r>
      <w:r w:rsidR="00D045B6" w:rsidRPr="008428D7">
        <w:rPr>
          <w:rFonts w:ascii="Palatino Linotype" w:hAnsi="Palatino Linotype"/>
          <w:noProof/>
          <w:color w:val="000000"/>
          <w:sz w:val="22"/>
          <w:szCs w:val="22"/>
        </w:rPr>
        <w:t>o</w:t>
      </w:r>
      <w:r w:rsidRPr="008428D7">
        <w:rPr>
          <w:rFonts w:ascii="Palatino Linotype" w:hAnsi="Palatino Linotype"/>
          <w:noProof/>
          <w:color w:val="000000"/>
          <w:sz w:val="22"/>
          <w:szCs w:val="22"/>
        </w:rPr>
        <w:t xml:space="preserve">rdinară a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cţionarilor </w:t>
      </w:r>
      <w:r w:rsidR="00D045B6"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ocietăţii  şi poate fi persoană fizică, cetăţean român sau străin, sau persoană juridică, de naţionalitate română sau străină, poate fi acţionar sau persoană din afara societăţii.</w:t>
      </w:r>
    </w:p>
    <w:p w14:paraId="49521804" w14:textId="77777777" w:rsidR="008E798F"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Art.13.3.</w:t>
      </w:r>
      <w:r w:rsidRPr="008428D7">
        <w:rPr>
          <w:rFonts w:ascii="Palatino Linotype" w:hAnsi="Palatino Linotype"/>
          <w:noProof/>
          <w:color w:val="000000"/>
          <w:sz w:val="22"/>
          <w:szCs w:val="22"/>
        </w:rPr>
        <w:t xml:space="preserve"> Când un post din </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 xml:space="preserve">onsiliul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dministraţie devine vacant,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dunarea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enerală </w:t>
      </w:r>
      <w:r w:rsidR="00D045B6" w:rsidRPr="008428D7">
        <w:rPr>
          <w:rFonts w:ascii="Palatino Linotype" w:hAnsi="Palatino Linotype"/>
          <w:noProof/>
          <w:color w:val="000000"/>
          <w:sz w:val="22"/>
          <w:szCs w:val="22"/>
        </w:rPr>
        <w:t>o</w:t>
      </w:r>
      <w:r w:rsidRPr="008428D7">
        <w:rPr>
          <w:rFonts w:ascii="Palatino Linotype" w:hAnsi="Palatino Linotype"/>
          <w:noProof/>
          <w:color w:val="000000"/>
          <w:sz w:val="22"/>
          <w:szCs w:val="22"/>
        </w:rPr>
        <w:t xml:space="preserve">rdinară a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cţionarilor alege un nou administrator pentru ocuparea postului vacant. Durata pentru care este ales noul administrator, pentru a ocupa postul vacant, va fi egală cu perioada care a rămas până la expirarea mandatului predecesorului său. </w:t>
      </w:r>
    </w:p>
    <w:p w14:paraId="6D702B37" w14:textId="77777777" w:rsidR="004D2231" w:rsidRDefault="004D2231" w:rsidP="008E798F">
      <w:pPr>
        <w:ind w:right="-468"/>
        <w:jc w:val="both"/>
        <w:rPr>
          <w:rFonts w:ascii="Palatino Linotype" w:hAnsi="Palatino Linotype"/>
          <w:noProof/>
          <w:color w:val="000000"/>
          <w:sz w:val="22"/>
          <w:szCs w:val="22"/>
        </w:rPr>
      </w:pPr>
      <w:r w:rsidRPr="003015E1">
        <w:rPr>
          <w:rFonts w:ascii="Palatino Linotype" w:hAnsi="Palatino Linotype"/>
          <w:b/>
          <w:bCs/>
          <w:noProof/>
          <w:color w:val="000000"/>
          <w:sz w:val="22"/>
          <w:szCs w:val="22"/>
        </w:rPr>
        <w:t>Art.13.</w:t>
      </w:r>
      <w:r w:rsidR="00302112" w:rsidRPr="003015E1">
        <w:rPr>
          <w:rFonts w:ascii="Palatino Linotype" w:hAnsi="Palatino Linotype"/>
          <w:b/>
          <w:bCs/>
          <w:noProof/>
          <w:color w:val="000000"/>
          <w:sz w:val="22"/>
          <w:szCs w:val="22"/>
        </w:rPr>
        <w:t>4</w:t>
      </w:r>
      <w:r w:rsidRPr="003015E1">
        <w:rPr>
          <w:rFonts w:ascii="Palatino Linotype" w:hAnsi="Palatino Linotype"/>
          <w:b/>
          <w:bCs/>
          <w:noProof/>
          <w:color w:val="000000"/>
          <w:sz w:val="22"/>
          <w:szCs w:val="22"/>
        </w:rPr>
        <w:t>.</w:t>
      </w:r>
      <w:r w:rsidR="00302112">
        <w:rPr>
          <w:rFonts w:ascii="Palatino Linotype" w:hAnsi="Palatino Linotype"/>
          <w:noProof/>
          <w:color w:val="000000"/>
          <w:sz w:val="22"/>
          <w:szCs w:val="22"/>
        </w:rPr>
        <w:t xml:space="preserve"> Consiliul de administrație își va desfășura activitatea în conformitate cu </w:t>
      </w:r>
      <w:r w:rsidR="00302112" w:rsidRPr="00CC5BC8">
        <w:rPr>
          <w:rFonts w:ascii="Palatino Linotype" w:hAnsi="Palatino Linotype"/>
          <w:noProof/>
          <w:color w:val="000000"/>
          <w:sz w:val="22"/>
          <w:szCs w:val="22"/>
        </w:rPr>
        <w:t xml:space="preserve">prevederile </w:t>
      </w:r>
      <w:r w:rsidR="00302112" w:rsidRPr="008428D7">
        <w:rPr>
          <w:rFonts w:ascii="Palatino Linotype" w:hAnsi="Palatino Linotype"/>
          <w:noProof/>
          <w:color w:val="000000"/>
          <w:sz w:val="22"/>
          <w:szCs w:val="22"/>
        </w:rPr>
        <w:t>Leg</w:t>
      </w:r>
      <w:r w:rsidR="00302112">
        <w:rPr>
          <w:rFonts w:ascii="Palatino Linotype" w:hAnsi="Palatino Linotype"/>
          <w:noProof/>
          <w:color w:val="000000"/>
          <w:sz w:val="22"/>
          <w:szCs w:val="22"/>
        </w:rPr>
        <w:t>ii</w:t>
      </w:r>
      <w:r w:rsidR="00302112" w:rsidRPr="008428D7">
        <w:rPr>
          <w:rFonts w:ascii="Palatino Linotype" w:hAnsi="Palatino Linotype"/>
          <w:noProof/>
          <w:color w:val="000000"/>
          <w:sz w:val="22"/>
          <w:szCs w:val="22"/>
        </w:rPr>
        <w:t xml:space="preserve"> nr. 31/1990 privind societăţile, republicată, cu modificările şi completările ulterioare</w:t>
      </w:r>
      <w:r w:rsidR="00302112">
        <w:rPr>
          <w:rFonts w:ascii="Palatino Linotype" w:hAnsi="Palatino Linotype"/>
          <w:noProof/>
          <w:color w:val="000000"/>
          <w:sz w:val="22"/>
          <w:szCs w:val="22"/>
        </w:rPr>
        <w:t>.</w:t>
      </w:r>
    </w:p>
    <w:p w14:paraId="0336CE0D" w14:textId="77777777" w:rsidR="00CC5BC8" w:rsidRPr="008428D7" w:rsidRDefault="00CC5BC8" w:rsidP="008E798F">
      <w:pPr>
        <w:ind w:right="-468"/>
        <w:jc w:val="both"/>
        <w:rPr>
          <w:rFonts w:ascii="Palatino Linotype" w:hAnsi="Palatino Linotype"/>
          <w:noProof/>
          <w:color w:val="000000"/>
          <w:sz w:val="22"/>
          <w:szCs w:val="22"/>
        </w:rPr>
      </w:pPr>
      <w:r w:rsidRPr="003015E1">
        <w:rPr>
          <w:rFonts w:ascii="Palatino Linotype" w:hAnsi="Palatino Linotype"/>
          <w:b/>
          <w:bCs/>
          <w:noProof/>
          <w:color w:val="000000"/>
          <w:sz w:val="22"/>
          <w:szCs w:val="22"/>
        </w:rPr>
        <w:t>Art.13.</w:t>
      </w:r>
      <w:r w:rsidR="00302112" w:rsidRPr="003015E1">
        <w:rPr>
          <w:rFonts w:ascii="Palatino Linotype" w:hAnsi="Palatino Linotype"/>
          <w:b/>
          <w:bCs/>
          <w:noProof/>
          <w:color w:val="000000"/>
          <w:sz w:val="22"/>
          <w:szCs w:val="22"/>
        </w:rPr>
        <w:t>5</w:t>
      </w:r>
      <w:r w:rsidRPr="003015E1">
        <w:rPr>
          <w:rFonts w:ascii="Palatino Linotype" w:hAnsi="Palatino Linotype"/>
          <w:b/>
          <w:bCs/>
          <w:noProof/>
          <w:color w:val="000000"/>
          <w:sz w:val="22"/>
          <w:szCs w:val="22"/>
        </w:rPr>
        <w:t>.</w:t>
      </w:r>
      <w:r w:rsidR="00302112">
        <w:rPr>
          <w:rFonts w:ascii="Palatino Linotype" w:hAnsi="Palatino Linotype"/>
          <w:noProof/>
          <w:color w:val="000000"/>
          <w:sz w:val="22"/>
          <w:szCs w:val="22"/>
        </w:rPr>
        <w:t xml:space="preserve"> </w:t>
      </w:r>
      <w:r w:rsidRPr="00CC5BC8">
        <w:rPr>
          <w:rFonts w:ascii="Palatino Linotype" w:hAnsi="Palatino Linotype"/>
          <w:noProof/>
          <w:color w:val="000000"/>
          <w:sz w:val="22"/>
          <w:szCs w:val="22"/>
        </w:rPr>
        <w:t xml:space="preserve">Consiliul de </w:t>
      </w:r>
      <w:r>
        <w:rPr>
          <w:rFonts w:ascii="Palatino Linotype" w:hAnsi="Palatino Linotype"/>
          <w:noProof/>
          <w:color w:val="000000"/>
          <w:sz w:val="22"/>
          <w:szCs w:val="22"/>
        </w:rPr>
        <w:t>a</w:t>
      </w:r>
      <w:r w:rsidRPr="00CC5BC8">
        <w:rPr>
          <w:rFonts w:ascii="Palatino Linotype" w:hAnsi="Palatino Linotype"/>
          <w:noProof/>
          <w:color w:val="000000"/>
          <w:sz w:val="22"/>
          <w:szCs w:val="22"/>
        </w:rPr>
        <w:t xml:space="preserve">dministrație poate ține ședințe prin telefon, conferință video sau prin corespondență. Conținutul procesului-verbal întocmit după o astfel de ședință prin telefon, conferință video sau prin corespondență trebuie să fie confirmat în scris de către toți membrii </w:t>
      </w:r>
      <w:r w:rsidR="004E27CC">
        <w:rPr>
          <w:rFonts w:ascii="Palatino Linotype" w:hAnsi="Palatino Linotype"/>
          <w:noProof/>
          <w:color w:val="000000"/>
          <w:sz w:val="22"/>
          <w:szCs w:val="22"/>
        </w:rPr>
        <w:t>c</w:t>
      </w:r>
      <w:r w:rsidRPr="00CC5BC8">
        <w:rPr>
          <w:rFonts w:ascii="Palatino Linotype" w:hAnsi="Palatino Linotype"/>
          <w:noProof/>
          <w:color w:val="000000"/>
          <w:sz w:val="22"/>
          <w:szCs w:val="22"/>
        </w:rPr>
        <w:t xml:space="preserve">onsiliului de </w:t>
      </w:r>
      <w:r>
        <w:rPr>
          <w:rFonts w:ascii="Palatino Linotype" w:hAnsi="Palatino Linotype"/>
          <w:noProof/>
          <w:color w:val="000000"/>
          <w:sz w:val="22"/>
          <w:szCs w:val="22"/>
        </w:rPr>
        <w:t>a</w:t>
      </w:r>
      <w:r w:rsidRPr="00CC5BC8">
        <w:rPr>
          <w:rFonts w:ascii="Palatino Linotype" w:hAnsi="Palatino Linotype"/>
          <w:noProof/>
          <w:color w:val="000000"/>
          <w:sz w:val="22"/>
          <w:szCs w:val="22"/>
        </w:rPr>
        <w:t>dministrație care au participat la ședință.</w:t>
      </w:r>
    </w:p>
    <w:p w14:paraId="688B7FF1" w14:textId="0D7B1480"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Art.13.</w:t>
      </w:r>
      <w:r w:rsidR="00302112">
        <w:rPr>
          <w:rFonts w:ascii="Palatino Linotype" w:hAnsi="Palatino Linotype"/>
          <w:b/>
          <w:i/>
          <w:noProof/>
          <w:color w:val="000000"/>
          <w:sz w:val="22"/>
          <w:szCs w:val="22"/>
        </w:rPr>
        <w:t>6</w:t>
      </w:r>
      <w:r w:rsidRPr="008428D7">
        <w:rPr>
          <w:rFonts w:ascii="Palatino Linotype" w:hAnsi="Palatino Linotype"/>
          <w:b/>
          <w:i/>
          <w:noProof/>
          <w:color w:val="000000"/>
          <w:sz w:val="22"/>
          <w:szCs w:val="22"/>
        </w:rPr>
        <w:t>.</w:t>
      </w:r>
      <w:r w:rsidRPr="008428D7">
        <w:rPr>
          <w:rFonts w:ascii="Palatino Linotype" w:hAnsi="Palatino Linotype"/>
          <w:noProof/>
          <w:color w:val="000000"/>
          <w:sz w:val="22"/>
          <w:szCs w:val="22"/>
        </w:rPr>
        <w:t xml:space="preserve"> Consiliul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dministraţie numeşte şi revocă </w:t>
      </w:r>
      <w:r w:rsidR="00D045B6" w:rsidRPr="008428D7">
        <w:rPr>
          <w:rFonts w:ascii="Palatino Linotype" w:hAnsi="Palatino Linotype"/>
          <w:noProof/>
          <w:color w:val="000000"/>
          <w:sz w:val="22"/>
          <w:szCs w:val="22"/>
        </w:rPr>
        <w:t>d</w:t>
      </w:r>
      <w:r w:rsidRPr="008428D7">
        <w:rPr>
          <w:rFonts w:ascii="Palatino Linotype" w:hAnsi="Palatino Linotype"/>
          <w:noProof/>
          <w:color w:val="000000"/>
          <w:sz w:val="22"/>
          <w:szCs w:val="22"/>
        </w:rPr>
        <w:t xml:space="preserve">irectorul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 al </w:t>
      </w:r>
      <w:r w:rsidR="00D045B6"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 xml:space="preserve">ocietăţii, îi stabileşte atribuţiile şi remuneraţia.  </w:t>
      </w:r>
    </w:p>
    <w:p w14:paraId="4AB83BBC" w14:textId="45CE1BDC"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Art.13.</w:t>
      </w:r>
      <w:r w:rsidR="00302112" w:rsidRPr="00623580">
        <w:rPr>
          <w:rFonts w:ascii="Palatino Linotype" w:hAnsi="Palatino Linotype"/>
          <w:b/>
          <w:i/>
          <w:noProof/>
          <w:color w:val="000000"/>
          <w:sz w:val="22"/>
          <w:szCs w:val="22"/>
        </w:rPr>
        <w:t>7</w:t>
      </w:r>
      <w:r w:rsidRPr="008428D7">
        <w:rPr>
          <w:rFonts w:ascii="Palatino Linotype" w:hAnsi="Palatino Linotype"/>
          <w:b/>
          <w:i/>
          <w:noProof/>
          <w:color w:val="000000"/>
          <w:sz w:val="22"/>
          <w:szCs w:val="22"/>
        </w:rPr>
        <w:t>.</w:t>
      </w:r>
      <w:r w:rsidRPr="008428D7">
        <w:rPr>
          <w:rFonts w:ascii="Palatino Linotype" w:hAnsi="Palatino Linotype"/>
          <w:noProof/>
          <w:color w:val="000000"/>
          <w:sz w:val="22"/>
          <w:szCs w:val="22"/>
        </w:rPr>
        <w:t xml:space="preserve"> În relaţiile cu terţii societatea este reprezentată de către </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 xml:space="preserve">onsiliul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dministraţie</w:t>
      </w:r>
      <w:r w:rsidR="000E44B6" w:rsidRPr="008428D7">
        <w:rPr>
          <w:rFonts w:ascii="Palatino Linotype" w:hAnsi="Palatino Linotype"/>
          <w:noProof/>
          <w:color w:val="000000"/>
          <w:sz w:val="22"/>
          <w:szCs w:val="22"/>
        </w:rPr>
        <w:t>,</w:t>
      </w:r>
      <w:r w:rsidRPr="008428D7">
        <w:rPr>
          <w:rFonts w:ascii="Palatino Linotype" w:hAnsi="Palatino Linotype"/>
          <w:noProof/>
          <w:color w:val="000000"/>
          <w:sz w:val="22"/>
          <w:szCs w:val="22"/>
        </w:rPr>
        <w:t xml:space="preserve"> având puteri de repreze</w:t>
      </w:r>
      <w:r w:rsidR="007F284F" w:rsidRPr="008428D7">
        <w:rPr>
          <w:rFonts w:ascii="Palatino Linotype" w:hAnsi="Palatino Linotype"/>
          <w:noProof/>
          <w:color w:val="000000"/>
          <w:sz w:val="22"/>
          <w:szCs w:val="22"/>
        </w:rPr>
        <w:t>n</w:t>
      </w:r>
      <w:r w:rsidRPr="008428D7">
        <w:rPr>
          <w:rFonts w:ascii="Palatino Linotype" w:hAnsi="Palatino Linotype"/>
          <w:noProof/>
          <w:color w:val="000000"/>
          <w:sz w:val="22"/>
          <w:szCs w:val="22"/>
        </w:rPr>
        <w:t xml:space="preserve">tare şi angajare a societăţii. În ceea ce priveşte obţinerea sau acordarea de credite, gajarea, vânzarea sau închirierea bunurilor societăţii aceste hotărâri se iau de către </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 xml:space="preserve">onsiliul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dministraţie</w:t>
      </w:r>
      <w:r w:rsidR="000E44B6" w:rsidRPr="008428D7">
        <w:rPr>
          <w:rFonts w:ascii="Palatino Linotype" w:hAnsi="Palatino Linotype"/>
          <w:noProof/>
          <w:color w:val="000000"/>
          <w:sz w:val="22"/>
          <w:szCs w:val="22"/>
        </w:rPr>
        <w:t xml:space="preserve">, </w:t>
      </w:r>
      <w:r w:rsidRPr="008428D7">
        <w:rPr>
          <w:rFonts w:ascii="Palatino Linotype" w:hAnsi="Palatino Linotype"/>
          <w:noProof/>
          <w:color w:val="000000"/>
          <w:sz w:val="22"/>
          <w:szCs w:val="22"/>
        </w:rPr>
        <w:t xml:space="preserve">indiferent de valoarea acestor operaţiuni. Consiliul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dministraţie </w:t>
      </w:r>
      <w:r w:rsidR="00D045B6" w:rsidRPr="008428D7">
        <w:rPr>
          <w:rFonts w:ascii="Palatino Linotype" w:hAnsi="Palatino Linotype"/>
          <w:noProof/>
          <w:color w:val="000000"/>
          <w:sz w:val="22"/>
          <w:szCs w:val="22"/>
        </w:rPr>
        <w:t>u</w:t>
      </w:r>
      <w:r w:rsidRPr="008428D7">
        <w:rPr>
          <w:rFonts w:ascii="Palatino Linotype" w:hAnsi="Palatino Linotype"/>
          <w:noProof/>
          <w:color w:val="000000"/>
          <w:sz w:val="22"/>
          <w:szCs w:val="22"/>
        </w:rPr>
        <w:t xml:space="preserve">nic poate delega oricare dintre puterile şi atribuţiile sale </w:t>
      </w:r>
      <w:r w:rsidR="00D045B6" w:rsidRPr="008428D7">
        <w:rPr>
          <w:rFonts w:ascii="Palatino Linotype" w:hAnsi="Palatino Linotype"/>
          <w:noProof/>
          <w:color w:val="000000"/>
          <w:sz w:val="22"/>
          <w:szCs w:val="22"/>
        </w:rPr>
        <w:t>d</w:t>
      </w:r>
      <w:r w:rsidRPr="008428D7">
        <w:rPr>
          <w:rFonts w:ascii="Palatino Linotype" w:hAnsi="Palatino Linotype"/>
          <w:noProof/>
          <w:color w:val="000000"/>
          <w:sz w:val="22"/>
          <w:szCs w:val="22"/>
        </w:rPr>
        <w:t xml:space="preserve">irectorului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 xml:space="preserve">eneral sau altor persoane printr-o împuternicire expresă. Delegarea de atribuţii include delegarea dreptului de reprezentare al </w:t>
      </w:r>
      <w:r w:rsidR="00D045B6"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 xml:space="preserve">ocietăţii în relaţiile cu terţii, persoane fizice, juridice , instituţii sau autorităţi ale statului. </w:t>
      </w:r>
    </w:p>
    <w:p w14:paraId="18D87D75" w14:textId="12CC272E" w:rsidR="008E798F" w:rsidRPr="008428D7" w:rsidRDefault="008E798F" w:rsidP="004F45A8">
      <w:pPr>
        <w:tabs>
          <w:tab w:val="num" w:pos="0"/>
          <w:tab w:val="left" w:pos="1890"/>
        </w:tabs>
        <w:ind w:right="-468" w:hanging="360"/>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b/>
        <w:t>Art.13.</w:t>
      </w:r>
      <w:r w:rsidR="00302112">
        <w:rPr>
          <w:rFonts w:ascii="Palatino Linotype" w:hAnsi="Palatino Linotype"/>
          <w:b/>
          <w:i/>
          <w:noProof/>
          <w:color w:val="000000"/>
          <w:sz w:val="22"/>
          <w:szCs w:val="22"/>
        </w:rPr>
        <w:t>8</w:t>
      </w:r>
      <w:r w:rsidRPr="008428D7">
        <w:rPr>
          <w:rFonts w:ascii="Palatino Linotype" w:hAnsi="Palatino Linotype"/>
          <w:b/>
          <w:i/>
          <w:noProof/>
          <w:color w:val="000000"/>
          <w:sz w:val="22"/>
          <w:szCs w:val="22"/>
        </w:rPr>
        <w:t>.</w:t>
      </w:r>
      <w:r w:rsidRPr="008428D7">
        <w:rPr>
          <w:rFonts w:ascii="Palatino Linotype" w:hAnsi="Palatino Linotype"/>
          <w:noProof/>
          <w:color w:val="000000"/>
          <w:sz w:val="22"/>
          <w:szCs w:val="22"/>
        </w:rPr>
        <w:t xml:space="preserve"> </w:t>
      </w:r>
      <w:r w:rsidR="00F21286">
        <w:rPr>
          <w:rFonts w:ascii="Palatino Linotype" w:hAnsi="Palatino Linotype"/>
          <w:noProof/>
          <w:color w:val="000000"/>
          <w:sz w:val="22"/>
          <w:szCs w:val="22"/>
        </w:rPr>
        <w:t>Membii C</w:t>
      </w:r>
      <w:r w:rsidRPr="008428D7">
        <w:rPr>
          <w:rFonts w:ascii="Palatino Linotype" w:hAnsi="Palatino Linotype"/>
          <w:noProof/>
          <w:color w:val="000000"/>
          <w:sz w:val="22"/>
          <w:szCs w:val="22"/>
        </w:rPr>
        <w:t xml:space="preserve">onsiliul de </w:t>
      </w:r>
      <w:r w:rsidR="00F21286">
        <w:rPr>
          <w:rFonts w:ascii="Palatino Linotype" w:hAnsi="Palatino Linotype"/>
          <w:noProof/>
          <w:color w:val="000000"/>
          <w:sz w:val="22"/>
          <w:szCs w:val="22"/>
        </w:rPr>
        <w:t>A</w:t>
      </w:r>
      <w:r w:rsidRPr="008428D7">
        <w:rPr>
          <w:rFonts w:ascii="Palatino Linotype" w:hAnsi="Palatino Linotype"/>
          <w:noProof/>
          <w:color w:val="000000"/>
          <w:sz w:val="22"/>
          <w:szCs w:val="22"/>
        </w:rPr>
        <w:t>dministraţie</w:t>
      </w:r>
      <w:r w:rsidR="00F21286">
        <w:rPr>
          <w:rFonts w:ascii="Palatino Linotype" w:hAnsi="Palatino Linotype"/>
          <w:noProof/>
          <w:color w:val="000000"/>
          <w:sz w:val="22"/>
          <w:szCs w:val="22"/>
        </w:rPr>
        <w:t xml:space="preserve"> sunt</w:t>
      </w:r>
      <w:r w:rsidRPr="008428D7">
        <w:rPr>
          <w:rFonts w:ascii="Palatino Linotype" w:hAnsi="Palatino Linotype"/>
          <w:noProof/>
          <w:color w:val="000000"/>
          <w:sz w:val="22"/>
          <w:szCs w:val="22"/>
        </w:rPr>
        <w:t xml:space="preserve">: </w:t>
      </w:r>
    </w:p>
    <w:p w14:paraId="4451A308" w14:textId="77777777" w:rsidR="008E798F" w:rsidRPr="008428D7" w:rsidRDefault="008E798F" w:rsidP="008E798F">
      <w:pPr>
        <w:tabs>
          <w:tab w:val="num" w:pos="0"/>
        </w:tabs>
        <w:ind w:right="-468" w:hanging="360"/>
        <w:jc w:val="both"/>
        <w:rPr>
          <w:rFonts w:ascii="Palatino Linotype" w:hAnsi="Palatino Linotype"/>
          <w:noProof/>
          <w:color w:val="000000"/>
          <w:sz w:val="22"/>
          <w:szCs w:val="22"/>
        </w:rPr>
      </w:pPr>
    </w:p>
    <w:p w14:paraId="0AE84639" w14:textId="20104E0F" w:rsidR="004F45A8" w:rsidRPr="004F45A8" w:rsidRDefault="004F45A8" w:rsidP="004F45A8">
      <w:pPr>
        <w:numPr>
          <w:ilvl w:val="0"/>
          <w:numId w:val="4"/>
        </w:numPr>
        <w:spacing w:after="160" w:line="259" w:lineRule="auto"/>
        <w:ind w:left="720" w:right="-468"/>
        <w:contextualSpacing/>
        <w:jc w:val="both"/>
        <w:rPr>
          <w:rFonts w:ascii="Palatino Linotype" w:eastAsia="Calibri" w:hAnsi="Palatino Linotype" w:cs="Cambria"/>
          <w:bCs/>
          <w:noProof/>
          <w:sz w:val="22"/>
          <w:szCs w:val="22"/>
          <w:lang w:eastAsia="en-US"/>
        </w:rPr>
      </w:pPr>
      <w:r w:rsidRPr="004F45A8">
        <w:rPr>
          <w:rFonts w:ascii="Palatino Linotype" w:eastAsia="Calibri" w:hAnsi="Palatino Linotype" w:cs="Cambria"/>
          <w:b/>
          <w:noProof/>
          <w:sz w:val="22"/>
          <w:szCs w:val="22"/>
          <w:lang w:eastAsia="en-US"/>
        </w:rPr>
        <w:t>Dl. Alexandru Savin</w:t>
      </w:r>
      <w:r w:rsidRPr="004F45A8">
        <w:rPr>
          <w:rFonts w:ascii="Palatino Linotype" w:eastAsia="Calibri" w:hAnsi="Palatino Linotype" w:cs="Cambria"/>
          <w:bCs/>
          <w:noProof/>
          <w:sz w:val="22"/>
          <w:szCs w:val="22"/>
          <w:lang w:eastAsia="en-US"/>
        </w:rPr>
        <w:t xml:space="preserve">, cetățean român, născut la data de </w:t>
      </w:r>
      <w:r w:rsidR="00401722">
        <w:rPr>
          <w:rFonts w:ascii="Palatino Linotype" w:eastAsia="Calibri" w:hAnsi="Palatino Linotype" w:cs="Cambria"/>
          <w:bCs/>
          <w:noProof/>
          <w:sz w:val="22"/>
          <w:szCs w:val="22"/>
          <w:lang w:eastAsia="en-US"/>
        </w:rPr>
        <w:t>11 iunie</w:t>
      </w:r>
      <w:r w:rsidRPr="004F45A8">
        <w:rPr>
          <w:rFonts w:ascii="Palatino Linotype" w:eastAsia="Calibri" w:hAnsi="Palatino Linotype" w:cs="Cambria"/>
          <w:bCs/>
          <w:noProof/>
          <w:sz w:val="22"/>
          <w:szCs w:val="22"/>
          <w:lang w:eastAsia="en-US"/>
        </w:rPr>
        <w:t xml:space="preserve"> 1981 în municipiul Iași, județul Iași, cu domiciliul în București, sector 1, strada Gării de Nord nr. 6-8, scara 4, etaj 1, apartament 6, identificat cu carte de identitate seria RR nr. 971603 eliberată de S.P.C.E.P. Sector 1 la data de 25 februarie 2013, Cod numeric personal 1810611226761, </w:t>
      </w:r>
      <w:bookmarkStart w:id="3" w:name="_Hlk72507957"/>
      <w:bookmarkStart w:id="4" w:name="_Hlk72507903"/>
      <w:r w:rsidRPr="004F45A8">
        <w:rPr>
          <w:rFonts w:ascii="Palatino Linotype" w:eastAsia="Calibri" w:hAnsi="Palatino Linotype" w:cs="Cambria"/>
          <w:bCs/>
          <w:noProof/>
          <w:sz w:val="22"/>
          <w:szCs w:val="22"/>
          <w:lang w:eastAsia="en-US"/>
        </w:rPr>
        <w:t xml:space="preserve">cu puteri </w:t>
      </w:r>
      <w:r w:rsidRPr="004F45A8">
        <w:rPr>
          <w:rFonts w:ascii="Palatino Linotype" w:eastAsia="Calibri" w:hAnsi="Palatino Linotype" w:cs="Cambria"/>
          <w:bCs/>
          <w:noProof/>
          <w:sz w:val="22"/>
          <w:szCs w:val="22"/>
          <w:lang w:eastAsia="en-US"/>
        </w:rPr>
        <w:lastRenderedPageBreak/>
        <w:t>depline de administrator, în calitate de Membru al Consiliului de Administraţie</w:t>
      </w:r>
      <w:r w:rsidR="004E27CC">
        <w:rPr>
          <w:rFonts w:ascii="Palatino Linotype" w:eastAsia="Calibri" w:hAnsi="Palatino Linotype" w:cs="Cambria"/>
          <w:bCs/>
          <w:noProof/>
          <w:sz w:val="22"/>
          <w:szCs w:val="22"/>
          <w:lang w:eastAsia="en-US"/>
        </w:rPr>
        <w:t xml:space="preserve">, pentru un mandat de </w:t>
      </w:r>
      <w:r w:rsidR="004E27CC" w:rsidRPr="003015E1">
        <w:rPr>
          <w:rFonts w:ascii="Palatino Linotype" w:eastAsia="Calibri" w:hAnsi="Palatino Linotype" w:cs="Cambria"/>
          <w:bCs/>
          <w:noProof/>
          <w:sz w:val="22"/>
          <w:szCs w:val="22"/>
          <w:lang w:eastAsia="en-US"/>
        </w:rPr>
        <w:t>2 (doi)</w:t>
      </w:r>
      <w:r w:rsidR="004E27CC">
        <w:rPr>
          <w:rFonts w:ascii="Palatino Linotype" w:eastAsia="Calibri" w:hAnsi="Palatino Linotype" w:cs="Cambria"/>
          <w:bCs/>
          <w:noProof/>
          <w:sz w:val="22"/>
          <w:szCs w:val="22"/>
          <w:lang w:eastAsia="en-US"/>
        </w:rPr>
        <w:t xml:space="preserve"> ani, până la data de </w:t>
      </w:r>
      <w:r w:rsidR="003015E1">
        <w:rPr>
          <w:rFonts w:ascii="Palatino Linotype" w:eastAsia="Calibri" w:hAnsi="Palatino Linotype" w:cs="Cambria"/>
          <w:bCs/>
          <w:noProof/>
          <w:sz w:val="22"/>
          <w:szCs w:val="22"/>
          <w:lang w:eastAsia="en-US"/>
        </w:rPr>
        <w:t>17 septembrie 2023</w:t>
      </w:r>
      <w:r w:rsidRPr="004F45A8">
        <w:rPr>
          <w:rFonts w:ascii="Palatino Linotype" w:eastAsia="Calibri" w:hAnsi="Palatino Linotype" w:cs="Cambria"/>
          <w:bCs/>
          <w:noProof/>
          <w:sz w:val="22"/>
          <w:szCs w:val="22"/>
          <w:lang w:eastAsia="en-US"/>
        </w:rPr>
        <w:t>;</w:t>
      </w:r>
    </w:p>
    <w:bookmarkEnd w:id="3"/>
    <w:p w14:paraId="0BDAA3CB" w14:textId="7233B575" w:rsidR="004F45A8" w:rsidRPr="009C63D1" w:rsidRDefault="009C63D1" w:rsidP="00757ED6">
      <w:pPr>
        <w:numPr>
          <w:ilvl w:val="0"/>
          <w:numId w:val="4"/>
        </w:numPr>
        <w:spacing w:after="160" w:line="259" w:lineRule="auto"/>
        <w:ind w:left="720" w:right="-468"/>
        <w:contextualSpacing/>
        <w:jc w:val="both"/>
        <w:rPr>
          <w:rFonts w:ascii="Palatino Linotype" w:eastAsia="Calibri" w:hAnsi="Palatino Linotype" w:cs="Cambria"/>
          <w:bCs/>
          <w:noProof/>
          <w:sz w:val="22"/>
          <w:szCs w:val="22"/>
          <w:lang w:eastAsia="en-US"/>
        </w:rPr>
      </w:pPr>
      <w:r w:rsidRPr="009C63D1">
        <w:rPr>
          <w:rFonts w:ascii="Palatino Linotype" w:eastAsia="Calibri" w:hAnsi="Palatino Linotype" w:cs="Cambria"/>
          <w:b/>
          <w:noProof/>
          <w:sz w:val="22"/>
          <w:szCs w:val="22"/>
          <w:lang w:eastAsia="en-US"/>
        </w:rPr>
        <w:t xml:space="preserve">ROCA MANAGEMENT S.R.L., </w:t>
      </w:r>
      <w:r w:rsidRPr="009C63D1">
        <w:rPr>
          <w:rFonts w:ascii="Palatino Linotype" w:eastAsia="Calibri" w:hAnsi="Palatino Linotype" w:cs="Cambria"/>
          <w:bCs/>
          <w:noProof/>
          <w:sz w:val="22"/>
          <w:szCs w:val="22"/>
          <w:lang w:eastAsia="en-US"/>
        </w:rPr>
        <w:t>o societate înființată și funcționând în conformitate cu dreptul român, cu sediul în în București, strada Gara Herăstrău nr. 4, clădirea A, etaj 3, modul 13, sector 2, România, înregistrată la Registrul Comerțului cu nr. J40/10342/2018, Cod Unic de Înregistrare 39641612, prin reprezentant permanent Rudolf Paul Vizental, cu puteri depline de administrare, în calitate de Membru al Consiliului de</w:t>
      </w:r>
      <w:r>
        <w:rPr>
          <w:rFonts w:ascii="Palatino Linotype" w:eastAsia="Calibri" w:hAnsi="Palatino Linotype" w:cs="Cambria"/>
          <w:bCs/>
          <w:noProof/>
          <w:sz w:val="22"/>
          <w:szCs w:val="22"/>
          <w:lang w:eastAsia="en-US"/>
        </w:rPr>
        <w:t xml:space="preserve"> </w:t>
      </w:r>
      <w:r w:rsidRPr="009C63D1">
        <w:rPr>
          <w:rFonts w:ascii="Palatino Linotype" w:eastAsia="Calibri" w:hAnsi="Palatino Linotype" w:cs="Cambria"/>
          <w:bCs/>
          <w:noProof/>
          <w:sz w:val="22"/>
          <w:szCs w:val="22"/>
          <w:lang w:eastAsia="en-US"/>
        </w:rPr>
        <w:t xml:space="preserve">Administraţie, pentru un mandat de </w:t>
      </w:r>
      <w:r>
        <w:rPr>
          <w:rFonts w:ascii="Palatino Linotype" w:eastAsia="Calibri" w:hAnsi="Palatino Linotype" w:cs="Cambria"/>
          <w:bCs/>
          <w:noProof/>
          <w:sz w:val="22"/>
          <w:szCs w:val="22"/>
          <w:lang w:eastAsia="en-US"/>
        </w:rPr>
        <w:t>4</w:t>
      </w:r>
      <w:r w:rsidRPr="009C63D1">
        <w:rPr>
          <w:rFonts w:ascii="Palatino Linotype" w:eastAsia="Calibri" w:hAnsi="Palatino Linotype" w:cs="Cambria"/>
          <w:bCs/>
          <w:noProof/>
          <w:sz w:val="22"/>
          <w:szCs w:val="22"/>
          <w:lang w:eastAsia="en-US"/>
        </w:rPr>
        <w:t xml:space="preserve"> (</w:t>
      </w:r>
      <w:r>
        <w:rPr>
          <w:rFonts w:ascii="Palatino Linotype" w:eastAsia="Calibri" w:hAnsi="Palatino Linotype" w:cs="Cambria"/>
          <w:bCs/>
          <w:noProof/>
          <w:sz w:val="22"/>
          <w:szCs w:val="22"/>
          <w:lang w:eastAsia="en-US"/>
        </w:rPr>
        <w:t>patru</w:t>
      </w:r>
      <w:r w:rsidRPr="009C63D1">
        <w:rPr>
          <w:rFonts w:ascii="Palatino Linotype" w:eastAsia="Calibri" w:hAnsi="Palatino Linotype" w:cs="Cambria"/>
          <w:bCs/>
          <w:noProof/>
          <w:sz w:val="22"/>
          <w:szCs w:val="22"/>
          <w:lang w:eastAsia="en-US"/>
        </w:rPr>
        <w:t xml:space="preserve">) ani, până la data de </w:t>
      </w:r>
      <w:r w:rsidR="00757ED6">
        <w:rPr>
          <w:rFonts w:ascii="Palatino Linotype" w:eastAsia="Calibri" w:hAnsi="Palatino Linotype" w:cs="Cambria"/>
          <w:bCs/>
          <w:noProof/>
          <w:sz w:val="22"/>
          <w:szCs w:val="22"/>
          <w:lang w:eastAsia="en-US"/>
        </w:rPr>
        <w:t>17 septembrie</w:t>
      </w:r>
      <w:r w:rsidRPr="009C63D1">
        <w:rPr>
          <w:rFonts w:ascii="Palatino Linotype" w:eastAsia="Calibri" w:hAnsi="Palatino Linotype" w:cs="Cambria"/>
          <w:bCs/>
          <w:noProof/>
          <w:sz w:val="22"/>
          <w:szCs w:val="22"/>
          <w:lang w:eastAsia="en-US"/>
        </w:rPr>
        <w:t xml:space="preserve"> 202</w:t>
      </w:r>
      <w:r w:rsidR="00757ED6">
        <w:rPr>
          <w:rFonts w:ascii="Palatino Linotype" w:eastAsia="Calibri" w:hAnsi="Palatino Linotype" w:cs="Cambria"/>
          <w:bCs/>
          <w:noProof/>
          <w:sz w:val="22"/>
          <w:szCs w:val="22"/>
          <w:lang w:eastAsia="en-US"/>
        </w:rPr>
        <w:t>5</w:t>
      </w:r>
      <w:r w:rsidR="004F45A8" w:rsidRPr="009C63D1">
        <w:rPr>
          <w:rFonts w:ascii="Palatino Linotype" w:eastAsia="Calibri" w:hAnsi="Palatino Linotype"/>
          <w:bCs/>
          <w:noProof/>
          <w:sz w:val="22"/>
          <w:szCs w:val="22"/>
          <w:lang w:eastAsia="en-US"/>
        </w:rPr>
        <w:t>;</w:t>
      </w:r>
    </w:p>
    <w:bookmarkEnd w:id="4"/>
    <w:p w14:paraId="5DCA673B" w14:textId="3D07BFD1" w:rsidR="004F45A8" w:rsidRPr="00EB4AC2" w:rsidRDefault="004F45A8" w:rsidP="004E27CC">
      <w:pPr>
        <w:numPr>
          <w:ilvl w:val="0"/>
          <w:numId w:val="4"/>
        </w:numPr>
        <w:spacing w:after="160" w:line="259" w:lineRule="auto"/>
        <w:ind w:left="720" w:right="-468"/>
        <w:contextualSpacing/>
        <w:jc w:val="both"/>
        <w:rPr>
          <w:rFonts w:ascii="Palatino Linotype" w:eastAsia="Calibri" w:hAnsi="Palatino Linotype" w:cs="Cambria"/>
          <w:bCs/>
          <w:noProof/>
          <w:sz w:val="22"/>
          <w:szCs w:val="22"/>
          <w:lang w:eastAsia="en-US"/>
        </w:rPr>
      </w:pPr>
      <w:r w:rsidRPr="004F45A8">
        <w:rPr>
          <w:rFonts w:ascii="Palatino Linotype" w:eastAsia="Calibri" w:hAnsi="Palatino Linotype"/>
          <w:b/>
          <w:iCs/>
          <w:noProof/>
          <w:sz w:val="22"/>
          <w:szCs w:val="22"/>
          <w:lang w:eastAsia="en-US"/>
        </w:rPr>
        <w:t>Dl. Ioan</w:t>
      </w:r>
      <w:r w:rsidRPr="004F45A8">
        <w:rPr>
          <w:rFonts w:ascii="Palatino Linotype" w:eastAsia="Calibri" w:hAnsi="Palatino Linotype"/>
          <w:b/>
          <w:bCs/>
          <w:iCs/>
          <w:noProof/>
          <w:sz w:val="22"/>
          <w:szCs w:val="22"/>
          <w:lang w:eastAsia="en-US"/>
        </w:rPr>
        <w:t>-Adrian Bindea</w:t>
      </w:r>
      <w:r w:rsidRPr="004F45A8">
        <w:rPr>
          <w:rFonts w:ascii="Palatino Linotype" w:eastAsia="Calibri" w:hAnsi="Palatino Linotype"/>
          <w:bCs/>
          <w:iCs/>
          <w:noProof/>
          <w:sz w:val="22"/>
          <w:szCs w:val="22"/>
          <w:lang w:eastAsia="en-US"/>
        </w:rPr>
        <w:t xml:space="preserve">, cetățean român, născut la data de 20 august 1983, în Sighetu Marmației, județul Maramureș, cu domiciliul în București, sector 1, strada Ion Câmpineanu, nr. 23, bloc 10, scara 1, ap. 17, identificat cu CI seria RK nr. 403289, eliberată de SPCEP Sector 1, la data de 22 august 2019, Cod Numeric Personal 1830820244505, cu puteri depline de administrator, în calitate de </w:t>
      </w:r>
      <w:r w:rsidRPr="008428D7">
        <w:rPr>
          <w:rFonts w:ascii="Palatino Linotype" w:eastAsia="Calibri" w:hAnsi="Palatino Linotype"/>
          <w:bCs/>
          <w:iCs/>
          <w:noProof/>
          <w:sz w:val="22"/>
          <w:szCs w:val="22"/>
          <w:lang w:eastAsia="en-US"/>
        </w:rPr>
        <w:t>Președinte</w:t>
      </w:r>
      <w:r w:rsidRPr="004F45A8">
        <w:rPr>
          <w:rFonts w:ascii="Palatino Linotype" w:eastAsia="Calibri" w:hAnsi="Palatino Linotype"/>
          <w:bCs/>
          <w:iCs/>
          <w:noProof/>
          <w:sz w:val="22"/>
          <w:szCs w:val="22"/>
          <w:lang w:eastAsia="en-US"/>
        </w:rPr>
        <w:t xml:space="preserve"> al Consiliului de Administraţie</w:t>
      </w:r>
      <w:r w:rsidR="004E27CC">
        <w:rPr>
          <w:rFonts w:ascii="Palatino Linotype" w:eastAsia="Calibri" w:hAnsi="Palatino Linotype"/>
          <w:bCs/>
          <w:iCs/>
          <w:noProof/>
          <w:sz w:val="22"/>
          <w:szCs w:val="22"/>
          <w:lang w:eastAsia="en-US"/>
        </w:rPr>
        <w:t xml:space="preserve">, </w:t>
      </w:r>
      <w:r w:rsidR="003015E1">
        <w:rPr>
          <w:rFonts w:ascii="Palatino Linotype" w:eastAsia="Calibri" w:hAnsi="Palatino Linotype" w:cs="Cambria"/>
          <w:bCs/>
          <w:noProof/>
          <w:sz w:val="22"/>
          <w:szCs w:val="22"/>
          <w:lang w:eastAsia="en-US"/>
        </w:rPr>
        <w:t xml:space="preserve">pentru un mandat de </w:t>
      </w:r>
      <w:r w:rsidR="003015E1" w:rsidRPr="003015E1">
        <w:rPr>
          <w:rFonts w:ascii="Palatino Linotype" w:eastAsia="Calibri" w:hAnsi="Palatino Linotype" w:cs="Cambria"/>
          <w:bCs/>
          <w:noProof/>
          <w:sz w:val="22"/>
          <w:szCs w:val="22"/>
          <w:lang w:eastAsia="en-US"/>
        </w:rPr>
        <w:t>2 (doi)</w:t>
      </w:r>
      <w:r w:rsidR="003015E1">
        <w:rPr>
          <w:rFonts w:ascii="Palatino Linotype" w:eastAsia="Calibri" w:hAnsi="Palatino Linotype" w:cs="Cambria"/>
          <w:bCs/>
          <w:noProof/>
          <w:sz w:val="22"/>
          <w:szCs w:val="22"/>
          <w:lang w:eastAsia="en-US"/>
        </w:rPr>
        <w:t xml:space="preserve"> ani, până la data de 17 septembrie 2023</w:t>
      </w:r>
      <w:r w:rsidR="00EB4AC2">
        <w:rPr>
          <w:rFonts w:ascii="Palatino Linotype" w:eastAsia="Calibri" w:hAnsi="Palatino Linotype"/>
          <w:bCs/>
          <w:iCs/>
          <w:noProof/>
          <w:sz w:val="22"/>
          <w:szCs w:val="22"/>
          <w:lang w:val="en-US" w:eastAsia="en-US"/>
        </w:rPr>
        <w:t>;</w:t>
      </w:r>
    </w:p>
    <w:p w14:paraId="56A64108" w14:textId="77777777" w:rsidR="00A749A5" w:rsidRPr="00A749A5" w:rsidRDefault="00A749A5" w:rsidP="00A749A5">
      <w:pPr>
        <w:numPr>
          <w:ilvl w:val="0"/>
          <w:numId w:val="4"/>
        </w:numPr>
        <w:spacing w:after="160" w:line="259" w:lineRule="auto"/>
        <w:ind w:left="-180" w:right="-468" w:firstLine="540"/>
        <w:contextualSpacing/>
        <w:jc w:val="both"/>
        <w:rPr>
          <w:rFonts w:ascii="Palatino Linotype" w:eastAsia="Calibri" w:hAnsi="Palatino Linotype" w:cs="Cambria"/>
          <w:bCs/>
          <w:noProof/>
          <w:sz w:val="22"/>
          <w:szCs w:val="22"/>
          <w:lang w:eastAsia="en-US"/>
        </w:rPr>
      </w:pPr>
      <w:bookmarkStart w:id="5" w:name="_Hlk99038346"/>
      <w:r w:rsidRPr="00A749A5">
        <w:rPr>
          <w:rFonts w:ascii="Palatino Linotype" w:eastAsia="Calibri" w:hAnsi="Palatino Linotype" w:cs="Cambria"/>
          <w:bCs/>
          <w:noProof/>
          <w:sz w:val="22"/>
          <w:szCs w:val="22"/>
          <w:lang w:eastAsia="en-US"/>
        </w:rPr>
        <w:t>[</w:t>
      </w:r>
      <w:r w:rsidRPr="00A749A5">
        <w:rPr>
          <w:rFonts w:ascii="Palatino Linotype" w:eastAsia="Calibri" w:hAnsi="Palatino Linotype" w:cs="Cambria"/>
          <w:b/>
          <w:noProof/>
          <w:sz w:val="22"/>
          <w:szCs w:val="22"/>
          <w:lang w:eastAsia="en-US"/>
        </w:rPr>
        <w:t>numele și datele de identificare</w:t>
      </w:r>
      <w:r w:rsidRPr="00A749A5">
        <w:rPr>
          <w:rFonts w:ascii="Palatino Linotype" w:eastAsia="Calibri" w:hAnsi="Palatino Linotype" w:cs="Cambria"/>
          <w:bCs/>
          <w:noProof/>
          <w:sz w:val="22"/>
          <w:szCs w:val="22"/>
          <w:lang w:eastAsia="en-US"/>
        </w:rPr>
        <w:t>];</w:t>
      </w:r>
      <w:bookmarkEnd w:id="5"/>
    </w:p>
    <w:p w14:paraId="0BC1DFD1" w14:textId="15E7BCBE" w:rsidR="00A749A5" w:rsidRPr="00A749A5" w:rsidRDefault="00A749A5" w:rsidP="00A749A5">
      <w:pPr>
        <w:numPr>
          <w:ilvl w:val="0"/>
          <w:numId w:val="4"/>
        </w:numPr>
        <w:spacing w:after="160" w:line="259" w:lineRule="auto"/>
        <w:ind w:left="-90" w:right="-468" w:firstLine="540"/>
        <w:contextualSpacing/>
        <w:jc w:val="both"/>
        <w:rPr>
          <w:rFonts w:ascii="Palatino Linotype" w:eastAsia="Calibri" w:hAnsi="Palatino Linotype" w:cs="Cambria"/>
          <w:bCs/>
          <w:noProof/>
          <w:sz w:val="22"/>
          <w:szCs w:val="22"/>
          <w:lang w:eastAsia="en-US"/>
        </w:rPr>
      </w:pPr>
      <w:r w:rsidRPr="00A749A5">
        <w:rPr>
          <w:rFonts w:ascii="Palatino Linotype" w:eastAsia="Calibri" w:hAnsi="Palatino Linotype" w:cs="Cambria"/>
          <w:bCs/>
          <w:noProof/>
          <w:sz w:val="22"/>
          <w:szCs w:val="22"/>
        </w:rPr>
        <w:t>[</w:t>
      </w:r>
      <w:r w:rsidRPr="00A749A5">
        <w:rPr>
          <w:rFonts w:ascii="Palatino Linotype" w:eastAsia="Calibri" w:hAnsi="Palatino Linotype" w:cs="Cambria"/>
          <w:b/>
          <w:noProof/>
          <w:sz w:val="22"/>
          <w:szCs w:val="22"/>
        </w:rPr>
        <w:t>numele și datele de identificare</w:t>
      </w:r>
      <w:r w:rsidRPr="00A749A5">
        <w:rPr>
          <w:rFonts w:ascii="Palatino Linotype" w:eastAsia="Calibri" w:hAnsi="Palatino Linotype" w:cs="Cambria"/>
          <w:bCs/>
          <w:noProof/>
          <w:sz w:val="22"/>
          <w:szCs w:val="22"/>
        </w:rPr>
        <w:t>].</w:t>
      </w:r>
    </w:p>
    <w:p w14:paraId="38E71D06" w14:textId="77777777" w:rsidR="008E798F" w:rsidRPr="008428D7" w:rsidRDefault="008E798F" w:rsidP="004F45A8">
      <w:pPr>
        <w:tabs>
          <w:tab w:val="num" w:pos="0"/>
        </w:tabs>
        <w:ind w:left="720" w:right="-468" w:hanging="360"/>
        <w:jc w:val="both"/>
        <w:rPr>
          <w:rFonts w:ascii="Palatino Linotype" w:hAnsi="Palatino Linotype"/>
          <w:noProof/>
          <w:color w:val="000000"/>
          <w:sz w:val="22"/>
          <w:szCs w:val="22"/>
        </w:rPr>
      </w:pPr>
    </w:p>
    <w:p w14:paraId="155139D0" w14:textId="77777777" w:rsidR="008E798F" w:rsidRPr="008428D7" w:rsidRDefault="008E798F" w:rsidP="008E798F">
      <w:pPr>
        <w:ind w:right="-468"/>
        <w:jc w:val="center"/>
        <w:rPr>
          <w:rFonts w:ascii="Palatino Linotype" w:hAnsi="Palatino Linotype"/>
          <w:b/>
          <w:i/>
          <w:noProof/>
          <w:color w:val="000000"/>
          <w:sz w:val="22"/>
          <w:szCs w:val="22"/>
        </w:rPr>
      </w:pPr>
    </w:p>
    <w:p w14:paraId="682390BD" w14:textId="557CEFEF" w:rsidR="008E798F" w:rsidRPr="008428D7" w:rsidRDefault="008E798F" w:rsidP="008E798F">
      <w:pPr>
        <w:ind w:right="-468"/>
        <w:jc w:val="center"/>
        <w:rPr>
          <w:rFonts w:ascii="Palatino Linotype" w:hAnsi="Palatino Linotype"/>
          <w:b/>
          <w:i/>
          <w:noProof/>
          <w:color w:val="000000"/>
          <w:sz w:val="22"/>
          <w:szCs w:val="22"/>
        </w:rPr>
      </w:pPr>
      <w:r w:rsidRPr="008428D7">
        <w:rPr>
          <w:rFonts w:ascii="Palatino Linotype" w:hAnsi="Palatino Linotype"/>
          <w:b/>
          <w:i/>
          <w:noProof/>
          <w:color w:val="000000"/>
          <w:sz w:val="22"/>
          <w:szCs w:val="22"/>
        </w:rPr>
        <w:t>CAP.XIV. ATRIBUŢIILE ORGANELOR DE ADMINISTRARE.</w:t>
      </w:r>
    </w:p>
    <w:p w14:paraId="37749AFF" w14:textId="77777777" w:rsidR="008E798F" w:rsidRPr="008428D7" w:rsidRDefault="008E798F" w:rsidP="008E798F">
      <w:pPr>
        <w:ind w:right="-468"/>
        <w:jc w:val="center"/>
        <w:rPr>
          <w:rFonts w:ascii="Palatino Linotype" w:hAnsi="Palatino Linotype"/>
          <w:b/>
          <w:i/>
          <w:noProof/>
          <w:color w:val="000000"/>
          <w:sz w:val="22"/>
          <w:szCs w:val="22"/>
        </w:rPr>
      </w:pPr>
    </w:p>
    <w:p w14:paraId="0F6AF78A" w14:textId="24538B3E"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Art.14.1.</w:t>
      </w:r>
      <w:r w:rsidRPr="008428D7">
        <w:rPr>
          <w:rFonts w:ascii="Palatino Linotype" w:hAnsi="Palatino Linotype"/>
          <w:noProof/>
          <w:color w:val="000000"/>
          <w:sz w:val="22"/>
          <w:szCs w:val="22"/>
        </w:rPr>
        <w:t xml:space="preserve"> Principalele atribuţii ale </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 xml:space="preserve">onsiliului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dministraţie sunt:</w:t>
      </w:r>
    </w:p>
    <w:p w14:paraId="15A726E0" w14:textId="77777777" w:rsidR="008E798F" w:rsidRPr="008428D7" w:rsidRDefault="008E798F" w:rsidP="008E798F">
      <w:pPr>
        <w:ind w:right="-468" w:firstLine="708"/>
        <w:jc w:val="both"/>
        <w:rPr>
          <w:rFonts w:ascii="Palatino Linotype" w:hAnsi="Palatino Linotype"/>
          <w:noProof/>
          <w:color w:val="000000"/>
          <w:sz w:val="22"/>
          <w:szCs w:val="22"/>
        </w:rPr>
      </w:pPr>
      <w:r w:rsidRPr="008428D7">
        <w:rPr>
          <w:rFonts w:ascii="Palatino Linotype" w:hAnsi="Palatino Linotype"/>
          <w:noProof/>
          <w:color w:val="000000"/>
          <w:sz w:val="22"/>
          <w:szCs w:val="22"/>
        </w:rPr>
        <w:t xml:space="preserve">a. În baza împuternicirii primite de la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dunarea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enerală decide cu privire la: mutarea sediului societăţii, contractarea de credite în numele societăţii, extinderea obiectului de activitate al societăţii, majorarea capitalului social.</w:t>
      </w:r>
    </w:p>
    <w:p w14:paraId="488B2CA0" w14:textId="77777777" w:rsidR="008E798F" w:rsidRPr="008428D7" w:rsidRDefault="008E798F" w:rsidP="008E798F">
      <w:pPr>
        <w:autoSpaceDE w:val="0"/>
        <w:autoSpaceDN w:val="0"/>
        <w:adjustRightInd w:val="0"/>
        <w:ind w:right="-468" w:firstLine="708"/>
        <w:rPr>
          <w:rFonts w:ascii="Palatino Linotype" w:hAnsi="Palatino Linotype"/>
          <w:iCs/>
          <w:noProof/>
          <w:color w:val="000000"/>
          <w:sz w:val="22"/>
          <w:szCs w:val="22"/>
          <w:lang w:eastAsia="en-US"/>
        </w:rPr>
      </w:pPr>
      <w:r w:rsidRPr="008428D7">
        <w:rPr>
          <w:rFonts w:ascii="Palatino Linotype" w:hAnsi="Palatino Linotype"/>
          <w:iCs/>
          <w:noProof/>
          <w:color w:val="000000"/>
          <w:sz w:val="22"/>
          <w:szCs w:val="22"/>
          <w:lang w:eastAsia="en-US"/>
        </w:rPr>
        <w:t>b. stabilirea direcţiilor principale de activitate şi de dezvoltare ale societăţii;</w:t>
      </w:r>
    </w:p>
    <w:p w14:paraId="1E3BDA62" w14:textId="77777777" w:rsidR="008E798F" w:rsidRPr="008428D7" w:rsidRDefault="008E798F" w:rsidP="008E798F">
      <w:pPr>
        <w:autoSpaceDE w:val="0"/>
        <w:autoSpaceDN w:val="0"/>
        <w:adjustRightInd w:val="0"/>
        <w:ind w:right="-468" w:firstLine="708"/>
        <w:rPr>
          <w:rFonts w:ascii="Palatino Linotype" w:hAnsi="Palatino Linotype"/>
          <w:iCs/>
          <w:noProof/>
          <w:color w:val="000000"/>
          <w:sz w:val="22"/>
          <w:szCs w:val="22"/>
          <w:lang w:eastAsia="en-US"/>
        </w:rPr>
      </w:pPr>
      <w:r w:rsidRPr="008428D7">
        <w:rPr>
          <w:rFonts w:ascii="Palatino Linotype" w:hAnsi="Palatino Linotype"/>
          <w:iCs/>
          <w:noProof/>
          <w:color w:val="000000"/>
          <w:sz w:val="22"/>
          <w:szCs w:val="22"/>
          <w:lang w:eastAsia="en-US"/>
        </w:rPr>
        <w:t>c. stabilirea politicilor contabile şi a sistemului de control financiar, precum şi aprobarea planificării financiare;</w:t>
      </w:r>
    </w:p>
    <w:p w14:paraId="7935966C" w14:textId="77777777" w:rsidR="008E798F" w:rsidRPr="008428D7" w:rsidRDefault="008E798F" w:rsidP="008E798F">
      <w:pPr>
        <w:autoSpaceDE w:val="0"/>
        <w:autoSpaceDN w:val="0"/>
        <w:adjustRightInd w:val="0"/>
        <w:ind w:right="-468" w:firstLine="708"/>
        <w:rPr>
          <w:rFonts w:ascii="Palatino Linotype" w:hAnsi="Palatino Linotype"/>
          <w:iCs/>
          <w:noProof/>
          <w:color w:val="000000"/>
          <w:sz w:val="22"/>
          <w:szCs w:val="22"/>
          <w:lang w:eastAsia="en-US"/>
        </w:rPr>
      </w:pPr>
      <w:r w:rsidRPr="008428D7">
        <w:rPr>
          <w:rFonts w:ascii="Palatino Linotype" w:hAnsi="Palatino Linotype"/>
          <w:iCs/>
          <w:noProof/>
          <w:color w:val="000000"/>
          <w:sz w:val="22"/>
          <w:szCs w:val="22"/>
          <w:lang w:eastAsia="en-US"/>
        </w:rPr>
        <w:t>d. numirea şi revocarea directorilor şi stabilirea remuneraţiei lor;</w:t>
      </w:r>
    </w:p>
    <w:p w14:paraId="17D8AF9D" w14:textId="77777777" w:rsidR="008E798F" w:rsidRPr="008428D7" w:rsidRDefault="008E798F" w:rsidP="008E798F">
      <w:pPr>
        <w:autoSpaceDE w:val="0"/>
        <w:autoSpaceDN w:val="0"/>
        <w:adjustRightInd w:val="0"/>
        <w:ind w:right="-468" w:firstLine="708"/>
        <w:rPr>
          <w:rFonts w:ascii="Palatino Linotype" w:hAnsi="Palatino Linotype"/>
          <w:iCs/>
          <w:noProof/>
          <w:color w:val="000000"/>
          <w:sz w:val="22"/>
          <w:szCs w:val="22"/>
          <w:lang w:eastAsia="en-US"/>
        </w:rPr>
      </w:pPr>
      <w:r w:rsidRPr="008428D7">
        <w:rPr>
          <w:rFonts w:ascii="Palatino Linotype" w:hAnsi="Palatino Linotype"/>
          <w:iCs/>
          <w:noProof/>
          <w:color w:val="000000"/>
          <w:sz w:val="22"/>
          <w:szCs w:val="22"/>
          <w:lang w:eastAsia="en-US"/>
        </w:rPr>
        <w:t>e. supravegherea activităţii directorilor;</w:t>
      </w:r>
    </w:p>
    <w:p w14:paraId="6ED5CF9B" w14:textId="77777777" w:rsidR="008E798F" w:rsidRPr="008428D7" w:rsidRDefault="008E798F" w:rsidP="008E798F">
      <w:pPr>
        <w:autoSpaceDE w:val="0"/>
        <w:autoSpaceDN w:val="0"/>
        <w:adjustRightInd w:val="0"/>
        <w:ind w:right="-468" w:firstLine="708"/>
        <w:rPr>
          <w:rFonts w:ascii="Palatino Linotype" w:hAnsi="Palatino Linotype"/>
          <w:iCs/>
          <w:noProof/>
          <w:color w:val="000000"/>
          <w:sz w:val="22"/>
          <w:szCs w:val="22"/>
          <w:lang w:eastAsia="en-US"/>
        </w:rPr>
      </w:pPr>
      <w:r w:rsidRPr="008428D7">
        <w:rPr>
          <w:rFonts w:ascii="Palatino Linotype" w:hAnsi="Palatino Linotype"/>
          <w:iCs/>
          <w:noProof/>
          <w:color w:val="000000"/>
          <w:sz w:val="22"/>
          <w:szCs w:val="22"/>
          <w:lang w:eastAsia="en-US"/>
        </w:rPr>
        <w:t>f. pregătirea raportului anual, organizarea adunării generale a acţionarilor şi implementarea hotărârilor acesteia;</w:t>
      </w:r>
    </w:p>
    <w:p w14:paraId="1B8A68A5" w14:textId="77777777" w:rsidR="008E798F" w:rsidRPr="008428D7" w:rsidRDefault="008E798F" w:rsidP="008E798F">
      <w:pPr>
        <w:autoSpaceDE w:val="0"/>
        <w:autoSpaceDN w:val="0"/>
        <w:adjustRightInd w:val="0"/>
        <w:ind w:right="-468" w:firstLine="708"/>
        <w:rPr>
          <w:rFonts w:ascii="Palatino Linotype" w:hAnsi="Palatino Linotype"/>
          <w:i/>
          <w:iCs/>
          <w:noProof/>
          <w:color w:val="000000"/>
          <w:sz w:val="22"/>
          <w:szCs w:val="22"/>
          <w:lang w:eastAsia="en-US"/>
        </w:rPr>
      </w:pPr>
      <w:r w:rsidRPr="008428D7">
        <w:rPr>
          <w:rFonts w:ascii="Palatino Linotype" w:hAnsi="Palatino Linotype"/>
          <w:iCs/>
          <w:noProof/>
          <w:color w:val="000000"/>
          <w:sz w:val="22"/>
          <w:szCs w:val="22"/>
          <w:lang w:eastAsia="en-US"/>
        </w:rPr>
        <w:t>g. introducerea cererii pentru deschiderea procedurii insolvenţei societăţii, potrivit Legii nr. 85/2006 privind procedura insolvenţei</w:t>
      </w:r>
      <w:r w:rsidR="00D045B6" w:rsidRPr="008428D7">
        <w:rPr>
          <w:rFonts w:ascii="Palatino Linotype" w:hAnsi="Palatino Linotype"/>
          <w:iCs/>
          <w:noProof/>
          <w:color w:val="000000"/>
          <w:sz w:val="22"/>
          <w:szCs w:val="22"/>
          <w:lang w:eastAsia="en-US"/>
        </w:rPr>
        <w:t>, cu modificările și completările ulterioare</w:t>
      </w:r>
      <w:r w:rsidRPr="008428D7">
        <w:rPr>
          <w:rFonts w:ascii="Palatino Linotype" w:hAnsi="Palatino Linotype"/>
          <w:i/>
          <w:iCs/>
          <w:noProof/>
          <w:color w:val="000000"/>
          <w:sz w:val="22"/>
          <w:szCs w:val="22"/>
          <w:lang w:eastAsia="en-US"/>
        </w:rPr>
        <w:t>.</w:t>
      </w:r>
    </w:p>
    <w:p w14:paraId="27DD34D2" w14:textId="77777777" w:rsidR="008E798F" w:rsidRPr="008428D7" w:rsidRDefault="008E798F" w:rsidP="00D045B6">
      <w:pPr>
        <w:autoSpaceDE w:val="0"/>
        <w:autoSpaceDN w:val="0"/>
        <w:adjustRightInd w:val="0"/>
        <w:ind w:right="-468"/>
        <w:jc w:val="both"/>
        <w:rPr>
          <w:rFonts w:ascii="Palatino Linotype" w:hAnsi="Palatino Linotype"/>
          <w:iCs/>
          <w:noProof/>
          <w:color w:val="000000"/>
          <w:sz w:val="22"/>
          <w:szCs w:val="22"/>
          <w:lang w:eastAsia="en-US"/>
        </w:rPr>
      </w:pPr>
      <w:r w:rsidRPr="008428D7">
        <w:rPr>
          <w:rFonts w:ascii="Palatino Linotype" w:hAnsi="Palatino Linotype"/>
          <w:b/>
          <w:iCs/>
          <w:noProof/>
          <w:color w:val="000000"/>
          <w:sz w:val="22"/>
          <w:szCs w:val="22"/>
          <w:lang w:eastAsia="en-US"/>
        </w:rPr>
        <w:t>Art.14.2</w:t>
      </w:r>
      <w:r w:rsidRPr="008428D7">
        <w:rPr>
          <w:rFonts w:ascii="Palatino Linotype" w:hAnsi="Palatino Linotype"/>
          <w:iCs/>
          <w:noProof/>
          <w:color w:val="000000"/>
          <w:sz w:val="22"/>
          <w:szCs w:val="22"/>
          <w:lang w:eastAsia="en-US"/>
        </w:rPr>
        <w:t xml:space="preserve"> Consiliul de </w:t>
      </w:r>
      <w:r w:rsidR="00D045B6" w:rsidRPr="008428D7">
        <w:rPr>
          <w:rFonts w:ascii="Palatino Linotype" w:hAnsi="Palatino Linotype"/>
          <w:iCs/>
          <w:noProof/>
          <w:color w:val="000000"/>
          <w:sz w:val="22"/>
          <w:szCs w:val="22"/>
          <w:lang w:eastAsia="en-US"/>
        </w:rPr>
        <w:t>a</w:t>
      </w:r>
      <w:r w:rsidRPr="008428D7">
        <w:rPr>
          <w:rFonts w:ascii="Palatino Linotype" w:hAnsi="Palatino Linotype"/>
          <w:iCs/>
          <w:noProof/>
          <w:color w:val="000000"/>
          <w:sz w:val="22"/>
          <w:szCs w:val="22"/>
          <w:lang w:eastAsia="en-US"/>
        </w:rPr>
        <w:t>dministraţie</w:t>
      </w:r>
      <w:r w:rsidR="004F45A8" w:rsidRPr="008428D7">
        <w:rPr>
          <w:rFonts w:ascii="Palatino Linotype" w:hAnsi="Palatino Linotype"/>
          <w:iCs/>
          <w:noProof/>
          <w:color w:val="000000"/>
          <w:sz w:val="22"/>
          <w:szCs w:val="22"/>
          <w:lang w:eastAsia="en-US"/>
        </w:rPr>
        <w:t xml:space="preserve"> </w:t>
      </w:r>
      <w:r w:rsidRPr="008428D7">
        <w:rPr>
          <w:rFonts w:ascii="Palatino Linotype" w:hAnsi="Palatino Linotype"/>
          <w:iCs/>
          <w:noProof/>
          <w:color w:val="000000"/>
          <w:sz w:val="22"/>
          <w:szCs w:val="22"/>
          <w:lang w:eastAsia="en-US"/>
        </w:rPr>
        <w:t>poate delega conducerea societăţii unuia sau mai multor direc</w:t>
      </w:r>
      <w:r w:rsidR="00D045B6" w:rsidRPr="008428D7">
        <w:rPr>
          <w:rFonts w:ascii="Palatino Linotype" w:hAnsi="Palatino Linotype"/>
          <w:iCs/>
          <w:noProof/>
          <w:color w:val="000000"/>
          <w:sz w:val="22"/>
          <w:szCs w:val="22"/>
          <w:lang w:eastAsia="en-US"/>
        </w:rPr>
        <w:t>tori, numind pe unul dintre ei d</w:t>
      </w:r>
      <w:r w:rsidRPr="008428D7">
        <w:rPr>
          <w:rFonts w:ascii="Palatino Linotype" w:hAnsi="Palatino Linotype"/>
          <w:iCs/>
          <w:noProof/>
          <w:color w:val="000000"/>
          <w:sz w:val="22"/>
          <w:szCs w:val="22"/>
          <w:lang w:eastAsia="en-US"/>
        </w:rPr>
        <w:t xml:space="preserve">irector </w:t>
      </w:r>
      <w:r w:rsidR="00D045B6" w:rsidRPr="008428D7">
        <w:rPr>
          <w:rFonts w:ascii="Palatino Linotype" w:hAnsi="Palatino Linotype"/>
          <w:iCs/>
          <w:noProof/>
          <w:color w:val="000000"/>
          <w:sz w:val="22"/>
          <w:szCs w:val="22"/>
          <w:lang w:eastAsia="en-US"/>
        </w:rPr>
        <w:t>g</w:t>
      </w:r>
      <w:r w:rsidRPr="008428D7">
        <w:rPr>
          <w:rFonts w:ascii="Palatino Linotype" w:hAnsi="Palatino Linotype"/>
          <w:iCs/>
          <w:noProof/>
          <w:color w:val="000000"/>
          <w:sz w:val="22"/>
          <w:szCs w:val="22"/>
          <w:lang w:eastAsia="en-US"/>
        </w:rPr>
        <w:t>eneral, stabilind totodată competenţele acestora/acestuia.</w:t>
      </w:r>
    </w:p>
    <w:p w14:paraId="6C401C93" w14:textId="77777777" w:rsidR="008E798F" w:rsidRPr="008428D7" w:rsidRDefault="008E798F" w:rsidP="008E798F">
      <w:pPr>
        <w:autoSpaceDE w:val="0"/>
        <w:autoSpaceDN w:val="0"/>
        <w:adjustRightInd w:val="0"/>
        <w:ind w:right="-468"/>
        <w:rPr>
          <w:rFonts w:ascii="Palatino Linotype" w:hAnsi="Palatino Linotype"/>
          <w:noProof/>
          <w:color w:val="000000"/>
          <w:sz w:val="22"/>
          <w:szCs w:val="22"/>
        </w:rPr>
      </w:pPr>
    </w:p>
    <w:p w14:paraId="60095D24" w14:textId="77777777" w:rsidR="008E798F" w:rsidRPr="008428D7" w:rsidRDefault="008E798F" w:rsidP="008E798F">
      <w:pPr>
        <w:ind w:right="-468"/>
        <w:jc w:val="center"/>
        <w:outlineLvl w:val="0"/>
        <w:rPr>
          <w:rFonts w:ascii="Palatino Linotype" w:hAnsi="Palatino Linotype"/>
          <w:b/>
          <w:i/>
          <w:noProof/>
          <w:color w:val="000000"/>
          <w:sz w:val="22"/>
          <w:szCs w:val="22"/>
        </w:rPr>
      </w:pPr>
      <w:r w:rsidRPr="008428D7">
        <w:rPr>
          <w:rFonts w:ascii="Palatino Linotype" w:hAnsi="Palatino Linotype"/>
          <w:b/>
          <w:i/>
          <w:noProof/>
          <w:color w:val="000000"/>
          <w:sz w:val="22"/>
          <w:szCs w:val="22"/>
        </w:rPr>
        <w:t>CAP.XV. CONDUCEREA EXECUTIVĂ</w:t>
      </w:r>
    </w:p>
    <w:p w14:paraId="62471D0C" w14:textId="77777777" w:rsidR="008E798F" w:rsidRPr="008428D7" w:rsidRDefault="008E798F" w:rsidP="008E798F">
      <w:pPr>
        <w:pStyle w:val="NormalWeb"/>
        <w:spacing w:before="0" w:beforeAutospacing="0" w:after="0"/>
        <w:ind w:right="-468"/>
        <w:jc w:val="both"/>
        <w:rPr>
          <w:rFonts w:ascii="Palatino Linotype" w:hAnsi="Palatino Linotype"/>
          <w:b/>
          <w:i/>
          <w:noProof/>
          <w:color w:val="000000"/>
          <w:sz w:val="22"/>
          <w:szCs w:val="22"/>
          <w:lang w:val="ro-RO"/>
        </w:rPr>
      </w:pPr>
    </w:p>
    <w:p w14:paraId="5D322F92" w14:textId="77777777" w:rsidR="008E798F" w:rsidRPr="008428D7" w:rsidRDefault="008E798F" w:rsidP="008E798F">
      <w:pPr>
        <w:pStyle w:val="NormalWeb"/>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b/>
          <w:i/>
          <w:noProof/>
          <w:color w:val="000000"/>
          <w:sz w:val="22"/>
          <w:szCs w:val="22"/>
          <w:lang w:val="ro-RO"/>
        </w:rPr>
        <w:t>Art.15.1</w:t>
      </w:r>
      <w:r w:rsidRPr="008428D7">
        <w:rPr>
          <w:rFonts w:ascii="Palatino Linotype" w:hAnsi="Palatino Linotype"/>
          <w:noProof/>
          <w:color w:val="000000"/>
          <w:sz w:val="22"/>
          <w:szCs w:val="22"/>
          <w:lang w:val="ro-RO"/>
        </w:rPr>
        <w:t xml:space="preserve"> Director al societăţii pe acţiuni este numai acea persoană căreia i-au fost delegate atribuţii de conducere a societăţii. Orice altă persoană, indiferent de denumirea tehnică a postului ocupat în cadrul societăţii, este exclusă de la aplicarea normelor prezentei legi cu privire la directorii societăţii pe acţiuni.</w:t>
      </w:r>
    </w:p>
    <w:p w14:paraId="6957E88D" w14:textId="77777777" w:rsidR="008E798F" w:rsidRPr="008428D7" w:rsidRDefault="008E798F" w:rsidP="008E798F">
      <w:pPr>
        <w:pStyle w:val="NormalWeb"/>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b/>
          <w:i/>
          <w:noProof/>
          <w:color w:val="000000"/>
          <w:sz w:val="22"/>
          <w:szCs w:val="22"/>
          <w:lang w:val="ro-RO"/>
        </w:rPr>
        <w:t>Art.15.2</w:t>
      </w:r>
      <w:r w:rsidRPr="008428D7">
        <w:rPr>
          <w:rFonts w:ascii="Palatino Linotype" w:hAnsi="Palatino Linotype"/>
          <w:noProof/>
          <w:color w:val="000000"/>
          <w:sz w:val="22"/>
          <w:szCs w:val="22"/>
          <w:lang w:val="ro-RO"/>
        </w:rPr>
        <w:t xml:space="preserve"> Directorii sunt responsabili cu luarea tuturor măsurilor aferente conducerii societăţii, în limitele obiectului de activitate al societăţii şi cu respectarea competenţelor exclusive rezervate de lege sau de actul constitutiv </w:t>
      </w:r>
      <w:r w:rsidR="00D045B6" w:rsidRPr="008428D7">
        <w:rPr>
          <w:rFonts w:ascii="Palatino Linotype" w:hAnsi="Palatino Linotype"/>
          <w:noProof/>
          <w:color w:val="000000"/>
          <w:sz w:val="22"/>
          <w:szCs w:val="22"/>
          <w:lang w:val="ro-RO"/>
        </w:rPr>
        <w:t>c</w:t>
      </w:r>
      <w:r w:rsidRPr="008428D7">
        <w:rPr>
          <w:rFonts w:ascii="Palatino Linotype" w:hAnsi="Palatino Linotype"/>
          <w:noProof/>
          <w:color w:val="000000"/>
          <w:sz w:val="22"/>
          <w:szCs w:val="22"/>
          <w:lang w:val="ro-RO"/>
        </w:rPr>
        <w:t>onsiliului de administraţie şi adunării generale a acţionarilor.</w:t>
      </w:r>
    </w:p>
    <w:p w14:paraId="6C81545E" w14:textId="77777777" w:rsidR="008E798F" w:rsidRPr="008428D7" w:rsidRDefault="008E798F" w:rsidP="00D630B6">
      <w:pPr>
        <w:pStyle w:val="NormalWeb"/>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b/>
          <w:noProof/>
          <w:color w:val="000000"/>
          <w:sz w:val="22"/>
          <w:szCs w:val="22"/>
          <w:lang w:val="ro-RO"/>
        </w:rPr>
        <w:t>Art.15.3</w:t>
      </w:r>
      <w:r w:rsidRPr="008428D7">
        <w:rPr>
          <w:rFonts w:ascii="Palatino Linotype" w:hAnsi="Palatino Linotype"/>
          <w:noProof/>
          <w:color w:val="000000"/>
          <w:sz w:val="22"/>
          <w:szCs w:val="22"/>
          <w:lang w:val="ro-RO"/>
        </w:rPr>
        <w:t xml:space="preserve"> Consiliul de administraţie este însărcinat cu supravegherea activităţii directorilor. Orice administrator poate solicita directorilor informaţii cu privire la conducerea operativă a societăţii. </w:t>
      </w:r>
      <w:r w:rsidRPr="008428D7">
        <w:rPr>
          <w:rFonts w:ascii="Palatino Linotype" w:hAnsi="Palatino Linotype"/>
          <w:noProof/>
          <w:color w:val="000000"/>
          <w:sz w:val="22"/>
          <w:szCs w:val="22"/>
          <w:lang w:val="ro-RO"/>
        </w:rPr>
        <w:lastRenderedPageBreak/>
        <w:t>Directorii vor informa administratorul unic/consiliul de administraţie asupra operaţiunilor întreprinse şi asupra celor avute în vedere.</w:t>
      </w:r>
    </w:p>
    <w:p w14:paraId="388E909C"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b/>
          <w:i/>
          <w:noProof/>
          <w:color w:val="000000"/>
          <w:sz w:val="22"/>
          <w:szCs w:val="22"/>
        </w:rPr>
        <w:t>Art.15.</w:t>
      </w:r>
      <w:r w:rsidR="00D630B6" w:rsidRPr="008428D7">
        <w:rPr>
          <w:rFonts w:ascii="Palatino Linotype" w:hAnsi="Palatino Linotype"/>
          <w:b/>
          <w:i/>
          <w:noProof/>
          <w:color w:val="000000"/>
          <w:sz w:val="22"/>
          <w:szCs w:val="22"/>
        </w:rPr>
        <w:t>4.</w:t>
      </w:r>
      <w:r w:rsidRPr="008428D7">
        <w:rPr>
          <w:rFonts w:ascii="Palatino Linotype" w:hAnsi="Palatino Linotype"/>
          <w:noProof/>
          <w:color w:val="000000"/>
          <w:sz w:val="22"/>
          <w:szCs w:val="22"/>
        </w:rPr>
        <w:t xml:space="preserve"> Directorul </w:t>
      </w:r>
      <w:r w:rsidR="00D045B6" w:rsidRPr="008428D7">
        <w:rPr>
          <w:rFonts w:ascii="Palatino Linotype" w:hAnsi="Palatino Linotype"/>
          <w:noProof/>
          <w:color w:val="000000"/>
          <w:sz w:val="22"/>
          <w:szCs w:val="22"/>
        </w:rPr>
        <w:t>g</w:t>
      </w:r>
      <w:r w:rsidRPr="008428D7">
        <w:rPr>
          <w:rFonts w:ascii="Palatino Linotype" w:hAnsi="Palatino Linotype"/>
          <w:noProof/>
          <w:color w:val="000000"/>
          <w:sz w:val="22"/>
          <w:szCs w:val="22"/>
        </w:rPr>
        <w:t>eneral va avea în principiu următoarele atribuţii :</w:t>
      </w:r>
    </w:p>
    <w:p w14:paraId="504E9141" w14:textId="77777777" w:rsidR="008E798F" w:rsidRPr="008428D7" w:rsidRDefault="008E798F" w:rsidP="008E798F">
      <w:pPr>
        <w:ind w:right="-468"/>
        <w:jc w:val="both"/>
        <w:rPr>
          <w:rFonts w:ascii="Palatino Linotype" w:hAnsi="Palatino Linotype"/>
          <w:noProof/>
          <w:color w:val="000000"/>
          <w:sz w:val="22"/>
          <w:szCs w:val="22"/>
        </w:rPr>
      </w:pPr>
      <w:r w:rsidRPr="008428D7">
        <w:rPr>
          <w:rFonts w:ascii="Palatino Linotype" w:hAnsi="Palatino Linotype"/>
          <w:noProof/>
          <w:color w:val="000000"/>
          <w:sz w:val="22"/>
          <w:szCs w:val="22"/>
        </w:rPr>
        <w:t xml:space="preserve">            a. </w:t>
      </w:r>
      <w:r w:rsidR="00D045B6" w:rsidRPr="008428D7">
        <w:rPr>
          <w:rFonts w:ascii="Palatino Linotype" w:hAnsi="Palatino Linotype"/>
          <w:noProof/>
          <w:color w:val="000000"/>
          <w:sz w:val="22"/>
          <w:szCs w:val="22"/>
        </w:rPr>
        <w:t>r</w:t>
      </w:r>
      <w:r w:rsidRPr="008428D7">
        <w:rPr>
          <w:rFonts w:ascii="Palatino Linotype" w:hAnsi="Palatino Linotype"/>
          <w:noProof/>
          <w:color w:val="000000"/>
          <w:sz w:val="22"/>
          <w:szCs w:val="22"/>
        </w:rPr>
        <w:t xml:space="preserve">eprezintă societatea în relaţiile cu terţii şi  are puteri de decizie în ceea ce priveşte operaţiunile curente ale societăţii; </w:t>
      </w:r>
    </w:p>
    <w:p w14:paraId="7127499F" w14:textId="77777777" w:rsidR="008E798F" w:rsidRPr="008428D7" w:rsidRDefault="008E798F" w:rsidP="008E798F">
      <w:pPr>
        <w:tabs>
          <w:tab w:val="num" w:pos="1080"/>
        </w:tabs>
        <w:ind w:left="1080" w:right="-468" w:hanging="360"/>
        <w:jc w:val="both"/>
        <w:rPr>
          <w:rFonts w:ascii="Palatino Linotype" w:hAnsi="Palatino Linotype"/>
          <w:noProof/>
          <w:color w:val="000000"/>
          <w:sz w:val="22"/>
          <w:szCs w:val="22"/>
        </w:rPr>
      </w:pPr>
      <w:r w:rsidRPr="008428D7">
        <w:rPr>
          <w:rFonts w:ascii="Palatino Linotype" w:hAnsi="Palatino Linotype"/>
          <w:noProof/>
          <w:color w:val="000000"/>
          <w:sz w:val="22"/>
          <w:szCs w:val="22"/>
        </w:rPr>
        <w:t>b. </w:t>
      </w:r>
      <w:r w:rsidR="00D045B6" w:rsidRPr="008428D7">
        <w:rPr>
          <w:rFonts w:ascii="Palatino Linotype" w:hAnsi="Palatino Linotype"/>
          <w:noProof/>
          <w:color w:val="000000"/>
          <w:sz w:val="22"/>
          <w:szCs w:val="22"/>
        </w:rPr>
        <w:t>p</w:t>
      </w:r>
      <w:r w:rsidRPr="008428D7">
        <w:rPr>
          <w:rFonts w:ascii="Palatino Linotype" w:hAnsi="Palatino Linotype"/>
          <w:noProof/>
          <w:color w:val="000000"/>
          <w:sz w:val="22"/>
          <w:szCs w:val="22"/>
        </w:rPr>
        <w:t xml:space="preserve">ropune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dministratorului </w:t>
      </w:r>
      <w:r w:rsidR="00D045B6" w:rsidRPr="008428D7">
        <w:rPr>
          <w:rFonts w:ascii="Palatino Linotype" w:hAnsi="Palatino Linotype"/>
          <w:noProof/>
          <w:color w:val="000000"/>
          <w:sz w:val="22"/>
          <w:szCs w:val="22"/>
        </w:rPr>
        <w:t>u</w:t>
      </w:r>
      <w:r w:rsidRPr="008428D7">
        <w:rPr>
          <w:rFonts w:ascii="Palatino Linotype" w:hAnsi="Palatino Linotype"/>
          <w:noProof/>
          <w:color w:val="000000"/>
          <w:sz w:val="22"/>
          <w:szCs w:val="22"/>
        </w:rPr>
        <w:t>nic/</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 xml:space="preserve">onsiliului de administraţie strategia şi politica comercială şi de dezvoltare a </w:t>
      </w:r>
      <w:r w:rsidR="00D045B6"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ocietăţii;</w:t>
      </w:r>
    </w:p>
    <w:p w14:paraId="0B403EE4" w14:textId="77777777" w:rsidR="008E798F" w:rsidRPr="008428D7" w:rsidRDefault="008E798F" w:rsidP="008E798F">
      <w:pPr>
        <w:tabs>
          <w:tab w:val="num" w:pos="1080"/>
        </w:tabs>
        <w:ind w:left="1080" w:right="-468" w:hanging="360"/>
        <w:jc w:val="both"/>
        <w:rPr>
          <w:rFonts w:ascii="Palatino Linotype" w:hAnsi="Palatino Linotype"/>
          <w:noProof/>
          <w:color w:val="000000"/>
          <w:sz w:val="22"/>
          <w:szCs w:val="22"/>
        </w:rPr>
      </w:pPr>
      <w:r w:rsidRPr="008428D7">
        <w:rPr>
          <w:rFonts w:ascii="Palatino Linotype" w:hAnsi="Palatino Linotype"/>
          <w:noProof/>
          <w:color w:val="000000"/>
          <w:sz w:val="22"/>
          <w:szCs w:val="22"/>
        </w:rPr>
        <w:t>c. </w:t>
      </w:r>
      <w:r w:rsidR="00D045B6" w:rsidRPr="008428D7">
        <w:rPr>
          <w:rFonts w:ascii="Palatino Linotype" w:hAnsi="Palatino Linotype"/>
          <w:noProof/>
          <w:color w:val="000000"/>
          <w:sz w:val="22"/>
          <w:szCs w:val="22"/>
        </w:rPr>
        <w:t>p</w:t>
      </w:r>
      <w:r w:rsidRPr="008428D7">
        <w:rPr>
          <w:rFonts w:ascii="Palatino Linotype" w:hAnsi="Palatino Linotype"/>
          <w:noProof/>
          <w:color w:val="000000"/>
          <w:sz w:val="22"/>
          <w:szCs w:val="22"/>
        </w:rPr>
        <w:t xml:space="preserve">ropune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dministratorului </w:t>
      </w:r>
      <w:r w:rsidR="00D045B6" w:rsidRPr="008428D7">
        <w:rPr>
          <w:rFonts w:ascii="Palatino Linotype" w:hAnsi="Palatino Linotype"/>
          <w:noProof/>
          <w:color w:val="000000"/>
          <w:sz w:val="22"/>
          <w:szCs w:val="22"/>
        </w:rPr>
        <w:t>u</w:t>
      </w:r>
      <w:r w:rsidRPr="008428D7">
        <w:rPr>
          <w:rFonts w:ascii="Palatino Linotype" w:hAnsi="Palatino Linotype"/>
          <w:noProof/>
          <w:color w:val="000000"/>
          <w:sz w:val="22"/>
          <w:szCs w:val="22"/>
        </w:rPr>
        <w:t>nic/</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 xml:space="preserve">onsiliului de administraţie structura  organizatorică a </w:t>
      </w:r>
      <w:r w:rsidR="00D045B6"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ocietăţii, numărul de posturi, precum şi normativele de constituire a compartimentelor funcţionale şi de producţie;</w:t>
      </w:r>
    </w:p>
    <w:p w14:paraId="3AB97A7C" w14:textId="77777777" w:rsidR="008E798F" w:rsidRPr="008428D7" w:rsidRDefault="008E798F" w:rsidP="008E798F">
      <w:pPr>
        <w:tabs>
          <w:tab w:val="num" w:pos="1080"/>
        </w:tabs>
        <w:ind w:left="1080" w:right="-468" w:hanging="360"/>
        <w:jc w:val="both"/>
        <w:rPr>
          <w:rFonts w:ascii="Palatino Linotype" w:hAnsi="Palatino Linotype"/>
          <w:noProof/>
          <w:color w:val="000000"/>
          <w:sz w:val="22"/>
          <w:szCs w:val="22"/>
        </w:rPr>
      </w:pPr>
      <w:r w:rsidRPr="008428D7">
        <w:rPr>
          <w:rFonts w:ascii="Palatino Linotype" w:hAnsi="Palatino Linotype"/>
          <w:noProof/>
          <w:color w:val="000000"/>
          <w:sz w:val="22"/>
          <w:szCs w:val="22"/>
        </w:rPr>
        <w:t>d.</w:t>
      </w:r>
      <w:r w:rsidR="00D045B6" w:rsidRPr="008428D7">
        <w:rPr>
          <w:rFonts w:ascii="Palatino Linotype" w:hAnsi="Palatino Linotype"/>
          <w:noProof/>
          <w:color w:val="000000"/>
          <w:sz w:val="22"/>
          <w:szCs w:val="22"/>
        </w:rPr>
        <w:t xml:space="preserve"> n</w:t>
      </w:r>
      <w:r w:rsidRPr="008428D7">
        <w:rPr>
          <w:rFonts w:ascii="Palatino Linotype" w:hAnsi="Palatino Linotype"/>
          <w:noProof/>
          <w:color w:val="000000"/>
          <w:sz w:val="22"/>
          <w:szCs w:val="22"/>
        </w:rPr>
        <w:t xml:space="preserve">egociază şi semnează contractul colectiv de muncă la nivel de societate în baza mandatului specific acordat de </w:t>
      </w:r>
      <w:r w:rsidR="00D045B6"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dministratorul </w:t>
      </w:r>
      <w:r w:rsidR="00D045B6" w:rsidRPr="008428D7">
        <w:rPr>
          <w:rFonts w:ascii="Palatino Linotype" w:hAnsi="Palatino Linotype"/>
          <w:noProof/>
          <w:color w:val="000000"/>
          <w:sz w:val="22"/>
          <w:szCs w:val="22"/>
        </w:rPr>
        <w:t>u</w:t>
      </w:r>
      <w:r w:rsidRPr="008428D7">
        <w:rPr>
          <w:rFonts w:ascii="Palatino Linotype" w:hAnsi="Palatino Linotype"/>
          <w:noProof/>
          <w:color w:val="000000"/>
          <w:sz w:val="22"/>
          <w:szCs w:val="22"/>
        </w:rPr>
        <w:t>nic/</w:t>
      </w:r>
      <w:r w:rsidR="00D045B6"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onsiliul de administraţie ;</w:t>
      </w:r>
    </w:p>
    <w:p w14:paraId="789CAFB9" w14:textId="77777777" w:rsidR="008E798F" w:rsidRPr="008428D7" w:rsidRDefault="008E798F" w:rsidP="008E798F">
      <w:pPr>
        <w:tabs>
          <w:tab w:val="num" w:pos="1080"/>
        </w:tabs>
        <w:ind w:left="1080" w:right="-468" w:hanging="360"/>
        <w:jc w:val="both"/>
        <w:rPr>
          <w:rFonts w:ascii="Palatino Linotype" w:hAnsi="Palatino Linotype"/>
          <w:noProof/>
          <w:color w:val="000000"/>
          <w:sz w:val="22"/>
          <w:szCs w:val="22"/>
        </w:rPr>
      </w:pPr>
      <w:r w:rsidRPr="008428D7">
        <w:rPr>
          <w:rFonts w:ascii="Palatino Linotype" w:hAnsi="Palatino Linotype"/>
          <w:noProof/>
          <w:color w:val="000000"/>
          <w:sz w:val="22"/>
          <w:szCs w:val="22"/>
        </w:rPr>
        <w:t>e.</w:t>
      </w:r>
      <w:r w:rsidR="00D045B6" w:rsidRPr="008428D7">
        <w:rPr>
          <w:rFonts w:ascii="Palatino Linotype" w:hAnsi="Palatino Linotype"/>
          <w:noProof/>
          <w:color w:val="000000"/>
          <w:sz w:val="22"/>
          <w:szCs w:val="22"/>
        </w:rPr>
        <w:t xml:space="preserve"> </w:t>
      </w:r>
      <w:r w:rsidR="002945D1" w:rsidRPr="008428D7">
        <w:rPr>
          <w:rFonts w:ascii="Palatino Linotype" w:hAnsi="Palatino Linotype"/>
          <w:noProof/>
          <w:color w:val="000000"/>
          <w:sz w:val="22"/>
          <w:szCs w:val="22"/>
        </w:rPr>
        <w:t>încheie</w:t>
      </w:r>
      <w:r w:rsidRPr="008428D7">
        <w:rPr>
          <w:rFonts w:ascii="Palatino Linotype" w:hAnsi="Palatino Linotype"/>
          <w:noProof/>
          <w:color w:val="000000"/>
          <w:sz w:val="22"/>
          <w:szCs w:val="22"/>
        </w:rPr>
        <w:t xml:space="preserve"> contractele de muncă în condiţiile stabilite de către </w:t>
      </w:r>
      <w:r w:rsidR="002945D1"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dministratorul </w:t>
      </w:r>
      <w:r w:rsidR="002945D1" w:rsidRPr="008428D7">
        <w:rPr>
          <w:rFonts w:ascii="Palatino Linotype" w:hAnsi="Palatino Linotype"/>
          <w:noProof/>
          <w:color w:val="000000"/>
          <w:sz w:val="22"/>
          <w:szCs w:val="22"/>
        </w:rPr>
        <w:t>u</w:t>
      </w:r>
      <w:r w:rsidRPr="008428D7">
        <w:rPr>
          <w:rFonts w:ascii="Palatino Linotype" w:hAnsi="Palatino Linotype"/>
          <w:noProof/>
          <w:color w:val="000000"/>
          <w:sz w:val="22"/>
          <w:szCs w:val="22"/>
        </w:rPr>
        <w:t>nic/</w:t>
      </w:r>
      <w:r w:rsidR="002945D1"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onsiliul de administraţie şi a Codului Muncii şi concediază personalul societăţii;</w:t>
      </w:r>
    </w:p>
    <w:p w14:paraId="2E0E53C1" w14:textId="77777777" w:rsidR="008E798F" w:rsidRPr="008428D7" w:rsidRDefault="008E798F" w:rsidP="008E798F">
      <w:pPr>
        <w:tabs>
          <w:tab w:val="num" w:pos="1080"/>
        </w:tabs>
        <w:ind w:left="1080" w:right="-468" w:hanging="360"/>
        <w:jc w:val="both"/>
        <w:rPr>
          <w:rFonts w:ascii="Palatino Linotype" w:hAnsi="Palatino Linotype"/>
          <w:noProof/>
          <w:color w:val="000000"/>
          <w:sz w:val="22"/>
          <w:szCs w:val="22"/>
        </w:rPr>
      </w:pPr>
      <w:r w:rsidRPr="008428D7">
        <w:rPr>
          <w:rFonts w:ascii="Palatino Linotype" w:hAnsi="Palatino Linotype"/>
          <w:noProof/>
          <w:color w:val="000000"/>
          <w:sz w:val="22"/>
          <w:szCs w:val="22"/>
        </w:rPr>
        <w:t>f. </w:t>
      </w:r>
      <w:r w:rsidR="002945D1" w:rsidRPr="008428D7">
        <w:rPr>
          <w:rFonts w:ascii="Palatino Linotype" w:hAnsi="Palatino Linotype"/>
          <w:noProof/>
          <w:color w:val="000000"/>
          <w:sz w:val="22"/>
          <w:szCs w:val="22"/>
        </w:rPr>
        <w:t xml:space="preserve"> r</w:t>
      </w:r>
      <w:r w:rsidRPr="008428D7">
        <w:rPr>
          <w:rFonts w:ascii="Palatino Linotype" w:hAnsi="Palatino Linotype"/>
          <w:noProof/>
          <w:color w:val="000000"/>
          <w:sz w:val="22"/>
          <w:szCs w:val="22"/>
        </w:rPr>
        <w:t xml:space="preserve">ezolvă orice problemă încredinţată de </w:t>
      </w:r>
      <w:r w:rsidR="002945D1" w:rsidRPr="008428D7">
        <w:rPr>
          <w:rFonts w:ascii="Palatino Linotype" w:hAnsi="Palatino Linotype"/>
          <w:noProof/>
          <w:color w:val="000000"/>
          <w:sz w:val="22"/>
          <w:szCs w:val="22"/>
        </w:rPr>
        <w:t>a</w:t>
      </w:r>
      <w:r w:rsidRPr="008428D7">
        <w:rPr>
          <w:rFonts w:ascii="Palatino Linotype" w:hAnsi="Palatino Linotype"/>
          <w:noProof/>
          <w:color w:val="000000"/>
          <w:sz w:val="22"/>
          <w:szCs w:val="22"/>
        </w:rPr>
        <w:t xml:space="preserve">dministratorul </w:t>
      </w:r>
      <w:r w:rsidR="002945D1" w:rsidRPr="008428D7">
        <w:rPr>
          <w:rFonts w:ascii="Palatino Linotype" w:hAnsi="Palatino Linotype"/>
          <w:noProof/>
          <w:color w:val="000000"/>
          <w:sz w:val="22"/>
          <w:szCs w:val="22"/>
        </w:rPr>
        <w:t>u</w:t>
      </w:r>
      <w:r w:rsidRPr="008428D7">
        <w:rPr>
          <w:rFonts w:ascii="Palatino Linotype" w:hAnsi="Palatino Linotype"/>
          <w:noProof/>
          <w:color w:val="000000"/>
          <w:sz w:val="22"/>
          <w:szCs w:val="22"/>
        </w:rPr>
        <w:t>nic/</w:t>
      </w:r>
      <w:r w:rsidR="002945D1" w:rsidRPr="008428D7">
        <w:rPr>
          <w:rFonts w:ascii="Palatino Linotype" w:hAnsi="Palatino Linotype"/>
          <w:noProof/>
          <w:color w:val="000000"/>
          <w:sz w:val="22"/>
          <w:szCs w:val="22"/>
        </w:rPr>
        <w:t>c</w:t>
      </w:r>
      <w:r w:rsidRPr="008428D7">
        <w:rPr>
          <w:rFonts w:ascii="Palatino Linotype" w:hAnsi="Palatino Linotype"/>
          <w:noProof/>
          <w:color w:val="000000"/>
          <w:sz w:val="22"/>
          <w:szCs w:val="22"/>
        </w:rPr>
        <w:t xml:space="preserve">onsiliul de administraţie al </w:t>
      </w:r>
      <w:r w:rsidR="002945D1" w:rsidRPr="008428D7">
        <w:rPr>
          <w:rFonts w:ascii="Palatino Linotype" w:hAnsi="Palatino Linotype"/>
          <w:noProof/>
          <w:color w:val="000000"/>
          <w:sz w:val="22"/>
          <w:szCs w:val="22"/>
        </w:rPr>
        <w:t>s</w:t>
      </w:r>
      <w:r w:rsidRPr="008428D7">
        <w:rPr>
          <w:rFonts w:ascii="Palatino Linotype" w:hAnsi="Palatino Linotype"/>
          <w:noProof/>
          <w:color w:val="000000"/>
          <w:sz w:val="22"/>
          <w:szCs w:val="22"/>
        </w:rPr>
        <w:t xml:space="preserve">ocietăţii. </w:t>
      </w:r>
    </w:p>
    <w:p w14:paraId="53C67978" w14:textId="6692001F" w:rsidR="008E798F" w:rsidRDefault="008E798F" w:rsidP="008E798F">
      <w:pPr>
        <w:ind w:left="720" w:right="-468"/>
        <w:jc w:val="both"/>
        <w:rPr>
          <w:rFonts w:ascii="Palatino Linotype" w:hAnsi="Palatino Linotype"/>
          <w:noProof/>
          <w:color w:val="000000"/>
          <w:sz w:val="22"/>
          <w:szCs w:val="22"/>
        </w:rPr>
      </w:pPr>
    </w:p>
    <w:p w14:paraId="0A1B9E46" w14:textId="77777777" w:rsidR="00075096" w:rsidRPr="008428D7" w:rsidRDefault="00075096" w:rsidP="008E798F">
      <w:pPr>
        <w:ind w:left="720" w:right="-468"/>
        <w:jc w:val="both"/>
        <w:rPr>
          <w:rFonts w:ascii="Palatino Linotype" w:hAnsi="Palatino Linotype"/>
          <w:noProof/>
          <w:color w:val="000000"/>
          <w:sz w:val="22"/>
          <w:szCs w:val="22"/>
        </w:rPr>
      </w:pPr>
    </w:p>
    <w:p w14:paraId="002EDF6B" w14:textId="77777777" w:rsidR="008E798F" w:rsidRPr="008428D7" w:rsidRDefault="008E798F" w:rsidP="008E798F">
      <w:pPr>
        <w:ind w:right="-468"/>
        <w:jc w:val="center"/>
        <w:outlineLvl w:val="0"/>
        <w:rPr>
          <w:rFonts w:ascii="Palatino Linotype" w:hAnsi="Palatino Linotype"/>
          <w:b/>
          <w:i/>
          <w:noProof/>
          <w:color w:val="000000"/>
          <w:sz w:val="22"/>
          <w:szCs w:val="22"/>
        </w:rPr>
      </w:pPr>
      <w:r w:rsidRPr="008428D7">
        <w:rPr>
          <w:rFonts w:ascii="Palatino Linotype" w:hAnsi="Palatino Linotype"/>
          <w:b/>
          <w:i/>
          <w:noProof/>
          <w:color w:val="000000"/>
          <w:sz w:val="22"/>
          <w:szCs w:val="22"/>
        </w:rPr>
        <w:t>CAP.XVI. CONTROLUL GESTIUNII SOCIETĂŢII. AUDITORUL FINANCIAR</w:t>
      </w:r>
    </w:p>
    <w:p w14:paraId="213DB1C9" w14:textId="1688826E" w:rsidR="008428D7" w:rsidRPr="008428D7" w:rsidRDefault="008E798F" w:rsidP="008B3519">
      <w:pPr>
        <w:pStyle w:val="NormalWeb"/>
        <w:spacing w:after="0"/>
        <w:ind w:right="-468"/>
        <w:jc w:val="both"/>
        <w:rPr>
          <w:rFonts w:ascii="Palatino Linotype" w:hAnsi="Palatino Linotype"/>
          <w:bCs/>
          <w:iCs/>
          <w:noProof/>
          <w:color w:val="000000"/>
          <w:sz w:val="22"/>
          <w:szCs w:val="22"/>
          <w:lang w:val="ro-RO"/>
        </w:rPr>
      </w:pPr>
      <w:r w:rsidRPr="008428D7">
        <w:rPr>
          <w:rFonts w:ascii="Palatino Linotype" w:hAnsi="Palatino Linotype"/>
          <w:b/>
          <w:i/>
          <w:noProof/>
          <w:color w:val="000000"/>
          <w:sz w:val="22"/>
          <w:szCs w:val="22"/>
          <w:lang w:val="ro-RO"/>
        </w:rPr>
        <w:t> Art.16.1.</w:t>
      </w:r>
      <w:r w:rsidR="008B3519" w:rsidRPr="008428D7">
        <w:rPr>
          <w:noProof/>
          <w:lang w:val="ro-RO"/>
        </w:rPr>
        <w:t xml:space="preserve"> </w:t>
      </w:r>
      <w:r w:rsidR="008B3519" w:rsidRPr="008428D7">
        <w:rPr>
          <w:rFonts w:ascii="Palatino Linotype" w:hAnsi="Palatino Linotype"/>
          <w:bCs/>
          <w:iCs/>
          <w:noProof/>
          <w:color w:val="000000"/>
          <w:sz w:val="22"/>
          <w:szCs w:val="22"/>
          <w:lang w:val="ro-RO"/>
        </w:rPr>
        <w:t>Activita</w:t>
      </w:r>
      <w:r w:rsidR="00075096">
        <w:rPr>
          <w:rFonts w:ascii="Palatino Linotype" w:hAnsi="Palatino Linotype"/>
          <w:bCs/>
          <w:iCs/>
          <w:noProof/>
          <w:color w:val="000000"/>
          <w:sz w:val="22"/>
          <w:szCs w:val="22"/>
          <w:lang w:val="ro-RO"/>
        </w:rPr>
        <w:t>t</w:t>
      </w:r>
      <w:r w:rsidR="008B3519" w:rsidRPr="008428D7">
        <w:rPr>
          <w:rFonts w:ascii="Palatino Linotype" w:hAnsi="Palatino Linotype"/>
          <w:bCs/>
          <w:iCs/>
          <w:noProof/>
          <w:color w:val="000000"/>
          <w:sz w:val="22"/>
          <w:szCs w:val="22"/>
          <w:lang w:val="ro-RO"/>
        </w:rPr>
        <w:t>ea societăţii va putea fi auditat</w:t>
      </w:r>
      <w:r w:rsidR="00075096">
        <w:rPr>
          <w:rFonts w:ascii="Palatino Linotype" w:hAnsi="Palatino Linotype"/>
          <w:bCs/>
          <w:iCs/>
          <w:noProof/>
          <w:color w:val="000000"/>
          <w:sz w:val="22"/>
          <w:szCs w:val="22"/>
          <w:lang w:val="ro-RO"/>
        </w:rPr>
        <w:t>ă</w:t>
      </w:r>
      <w:r w:rsidR="008B3519" w:rsidRPr="008428D7">
        <w:rPr>
          <w:rFonts w:ascii="Palatino Linotype" w:hAnsi="Palatino Linotype"/>
          <w:bCs/>
          <w:iCs/>
          <w:noProof/>
          <w:color w:val="000000"/>
          <w:sz w:val="22"/>
          <w:szCs w:val="22"/>
          <w:lang w:val="ro-RO"/>
        </w:rPr>
        <w:t xml:space="preserve"> de un auditor financiar, numit de către adunarea generală, dintre auditorii care îndeplinesc criteriile şi condiţiile stabilite de legislaţia în domeniu şi sunt membri activi ai Camerei Auditorilor Financiari din România</w:t>
      </w:r>
      <w:r w:rsidR="008428D7" w:rsidRPr="008428D7">
        <w:rPr>
          <w:rFonts w:ascii="Palatino Linotype" w:hAnsi="Palatino Linotype"/>
          <w:bCs/>
          <w:iCs/>
          <w:noProof/>
          <w:color w:val="000000"/>
          <w:sz w:val="22"/>
          <w:szCs w:val="22"/>
          <w:lang w:val="ro-RO"/>
        </w:rPr>
        <w:t>.</w:t>
      </w:r>
    </w:p>
    <w:p w14:paraId="56DA426A" w14:textId="77777777" w:rsidR="008E798F" w:rsidRPr="008428D7" w:rsidRDefault="008B3519" w:rsidP="008428D7">
      <w:pPr>
        <w:pStyle w:val="NormalWeb"/>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b/>
          <w:i/>
          <w:noProof/>
          <w:color w:val="000000"/>
          <w:sz w:val="22"/>
          <w:szCs w:val="22"/>
          <w:lang w:val="ro-RO"/>
        </w:rPr>
        <w:t xml:space="preserve">Art. 16.2.  </w:t>
      </w:r>
      <w:r w:rsidR="008E798F" w:rsidRPr="008428D7">
        <w:rPr>
          <w:rFonts w:ascii="Palatino Linotype" w:hAnsi="Palatino Linotype"/>
          <w:noProof/>
          <w:color w:val="000000"/>
          <w:sz w:val="22"/>
          <w:szCs w:val="22"/>
          <w:lang w:val="ro-RO"/>
        </w:rPr>
        <w:t>La data prezentului act constitutiv este numit auditor financiar:</w:t>
      </w:r>
    </w:p>
    <w:p w14:paraId="0E32AEEF" w14:textId="63F0689B" w:rsidR="008428D7" w:rsidRPr="008428D7" w:rsidRDefault="008B3519" w:rsidP="008428D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68"/>
        <w:jc w:val="both"/>
        <w:rPr>
          <w:rFonts w:ascii="Palatino Linotype" w:hAnsi="Palatino Linotype"/>
          <w:bCs/>
          <w:iCs/>
          <w:noProof/>
          <w:color w:val="000000"/>
          <w:sz w:val="22"/>
          <w:szCs w:val="22"/>
          <w:lang w:eastAsia="en-US"/>
        </w:rPr>
      </w:pPr>
      <w:r w:rsidRPr="008428D7">
        <w:rPr>
          <w:rFonts w:ascii="Palatino Linotype" w:hAnsi="Palatino Linotype"/>
          <w:b/>
          <w:iCs/>
          <w:noProof/>
          <w:color w:val="000000"/>
          <w:sz w:val="22"/>
          <w:szCs w:val="22"/>
          <w:lang w:eastAsia="en-US"/>
        </w:rPr>
        <w:t>BDO Audit S.R.L</w:t>
      </w:r>
      <w:r w:rsidRPr="008428D7">
        <w:rPr>
          <w:rFonts w:ascii="Palatino Linotype" w:hAnsi="Palatino Linotype"/>
          <w:bCs/>
          <w:iCs/>
          <w:noProof/>
          <w:color w:val="000000"/>
          <w:sz w:val="22"/>
          <w:szCs w:val="22"/>
          <w:lang w:eastAsia="en-US"/>
        </w:rPr>
        <w:t>., societate constituită şi funcţionând în conformitate cu legile romane, cu sediul social în București, str. Învingătorilor, nr. 24, etaj 1,2,3 și 4, sector 3, România, înregistrată la Registrul Comerţului Bucureşti sub numărul  J40/22485/1994, cod unic de înregistrare 6546223</w:t>
      </w:r>
      <w:r w:rsidR="008E798F" w:rsidRPr="008428D7">
        <w:rPr>
          <w:rFonts w:ascii="Palatino Linotype" w:hAnsi="Palatino Linotype"/>
          <w:bCs/>
          <w:iCs/>
          <w:noProof/>
          <w:color w:val="000000"/>
          <w:sz w:val="22"/>
          <w:szCs w:val="22"/>
          <w:lang w:eastAsia="en-US"/>
        </w:rPr>
        <w:t xml:space="preserve">, </w:t>
      </w:r>
      <w:r w:rsidR="005C77C3" w:rsidRPr="005C77C3">
        <w:rPr>
          <w:rFonts w:ascii="Palatino Linotype" w:hAnsi="Palatino Linotype"/>
          <w:bCs/>
          <w:iCs/>
          <w:noProof/>
          <w:color w:val="000000"/>
          <w:sz w:val="22"/>
          <w:szCs w:val="22"/>
          <w:lang w:eastAsia="en-US"/>
        </w:rPr>
        <w:t>pentru un mandat de 3 ani, începând cu data de 17 Septembrie 2021 şi până la data de 15.09.202517 Septembrie 2024</w:t>
      </w:r>
      <w:r w:rsidR="008E798F" w:rsidRPr="008428D7">
        <w:rPr>
          <w:rFonts w:ascii="Palatino Linotype" w:hAnsi="Palatino Linotype"/>
          <w:bCs/>
          <w:iCs/>
          <w:noProof/>
          <w:color w:val="000000"/>
          <w:sz w:val="22"/>
          <w:szCs w:val="22"/>
          <w:lang w:eastAsia="en-US"/>
        </w:rPr>
        <w:t>.</w:t>
      </w:r>
    </w:p>
    <w:p w14:paraId="496DB2CF" w14:textId="77777777" w:rsidR="008B3519" w:rsidRPr="008428D7" w:rsidRDefault="008E798F" w:rsidP="008428D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68"/>
        <w:jc w:val="both"/>
        <w:rPr>
          <w:rFonts w:ascii="Palatino Linotype" w:hAnsi="Palatino Linotype"/>
          <w:bCs/>
          <w:iCs/>
          <w:noProof/>
          <w:color w:val="000000"/>
          <w:sz w:val="22"/>
          <w:szCs w:val="22"/>
          <w:lang w:eastAsia="en-US"/>
        </w:rPr>
      </w:pPr>
      <w:r w:rsidRPr="008428D7">
        <w:rPr>
          <w:rFonts w:ascii="Palatino Linotype" w:hAnsi="Palatino Linotype"/>
          <w:b/>
          <w:i/>
          <w:noProof/>
          <w:color w:val="000000"/>
          <w:sz w:val="22"/>
          <w:szCs w:val="22"/>
        </w:rPr>
        <w:t>Art.16.2</w:t>
      </w:r>
      <w:r w:rsidRPr="008428D7">
        <w:rPr>
          <w:rFonts w:ascii="Palatino Linotype" w:hAnsi="Palatino Linotype"/>
          <w:noProof/>
          <w:color w:val="000000"/>
          <w:sz w:val="22"/>
          <w:szCs w:val="22"/>
        </w:rPr>
        <w:t>.</w:t>
      </w:r>
      <w:r w:rsidR="008B3519" w:rsidRPr="008428D7">
        <w:rPr>
          <w:rFonts w:ascii="Palatino Linotype" w:hAnsi="Palatino Linotype"/>
          <w:noProof/>
          <w:color w:val="000000"/>
          <w:sz w:val="22"/>
          <w:szCs w:val="22"/>
        </w:rPr>
        <w:t xml:space="preserve"> Atribuţiile, responsabilităţile şi competentele auditorului financiar al Societăţii sunt prevăzute de legislaţia în vigoare, precum şi în dispoziţiile contractului de acordare a serviciilor de audit financiar., conform căruia auditorul va îndeplini, inter alia, următoarele activităţi:</w:t>
      </w:r>
    </w:p>
    <w:p w14:paraId="10717A95" w14:textId="77777777" w:rsidR="008B3519" w:rsidRPr="008428D7" w:rsidRDefault="008B3519" w:rsidP="008B3519">
      <w:pPr>
        <w:pStyle w:val="NormalWeb"/>
        <w:numPr>
          <w:ilvl w:val="0"/>
          <w:numId w:val="5"/>
        </w:numPr>
        <w:ind w:right="-468"/>
        <w:jc w:val="both"/>
        <w:rPr>
          <w:rFonts w:ascii="Palatino Linotype" w:hAnsi="Palatino Linotype"/>
          <w:noProof/>
          <w:color w:val="000000"/>
          <w:sz w:val="22"/>
          <w:szCs w:val="22"/>
          <w:lang w:val="ro-RO"/>
        </w:rPr>
      </w:pPr>
      <w:r w:rsidRPr="008428D7">
        <w:rPr>
          <w:rFonts w:ascii="Palatino Linotype" w:hAnsi="Palatino Linotype"/>
          <w:noProof/>
          <w:color w:val="000000"/>
          <w:sz w:val="22"/>
          <w:szCs w:val="22"/>
          <w:lang w:val="ro-RO"/>
        </w:rPr>
        <w:t>va întocmi un raport anual care să cuprindă opinia sa, potrivit standardelor profesionale publicate de Camera Auditorilor Financiari din România, cu privire la operaţiunile financiare desfăşurate de societate în anul fiscal anterior; şi</w:t>
      </w:r>
    </w:p>
    <w:p w14:paraId="6C784F43" w14:textId="77777777" w:rsidR="008B3519" w:rsidRPr="008428D7" w:rsidRDefault="008B3519" w:rsidP="008B3519">
      <w:pPr>
        <w:pStyle w:val="NormalWeb"/>
        <w:numPr>
          <w:ilvl w:val="0"/>
          <w:numId w:val="5"/>
        </w:numPr>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noProof/>
          <w:color w:val="000000"/>
          <w:sz w:val="22"/>
          <w:szCs w:val="22"/>
          <w:lang w:val="ro-RO"/>
        </w:rPr>
        <w:t>va analiza practicile şi procedurile societăţii şi, dacă va considera că acestea sunt necorespunzătoare, va face recomandări societăţii cu privire la orice metode de remediere.</w:t>
      </w:r>
    </w:p>
    <w:p w14:paraId="5E85B2D3" w14:textId="77777777" w:rsidR="008B3519" w:rsidRPr="008428D7" w:rsidRDefault="008B3519" w:rsidP="008E798F">
      <w:pPr>
        <w:pStyle w:val="NormalWeb"/>
        <w:spacing w:before="0" w:beforeAutospacing="0" w:after="0"/>
        <w:ind w:right="-468"/>
        <w:jc w:val="both"/>
        <w:rPr>
          <w:rFonts w:ascii="Palatino Linotype" w:hAnsi="Palatino Linotype"/>
          <w:noProof/>
          <w:color w:val="000000"/>
          <w:sz w:val="22"/>
          <w:szCs w:val="22"/>
          <w:lang w:val="ro-RO"/>
        </w:rPr>
      </w:pPr>
    </w:p>
    <w:p w14:paraId="4A2A41A9" w14:textId="77777777" w:rsidR="008E798F" w:rsidRPr="008428D7" w:rsidRDefault="008E798F" w:rsidP="008E798F">
      <w:pPr>
        <w:pStyle w:val="NormalWeb"/>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b/>
          <w:i/>
          <w:noProof/>
          <w:color w:val="000000"/>
          <w:sz w:val="22"/>
          <w:szCs w:val="22"/>
          <w:lang w:val="ro-RO"/>
        </w:rPr>
        <w:t>Art.16.3.</w:t>
      </w:r>
      <w:r w:rsidR="00F238B1" w:rsidRPr="008428D7">
        <w:rPr>
          <w:rFonts w:ascii="Palatino Linotype" w:hAnsi="Palatino Linotype"/>
          <w:b/>
          <w:i/>
          <w:noProof/>
          <w:color w:val="000000"/>
          <w:sz w:val="22"/>
          <w:szCs w:val="22"/>
          <w:lang w:val="ro-RO"/>
        </w:rPr>
        <w:t xml:space="preserve"> </w:t>
      </w:r>
      <w:r w:rsidR="008B3519" w:rsidRPr="008428D7">
        <w:rPr>
          <w:rFonts w:ascii="Palatino Linotype" w:hAnsi="Palatino Linotype"/>
          <w:noProof/>
          <w:color w:val="000000"/>
          <w:sz w:val="22"/>
          <w:szCs w:val="22"/>
          <w:lang w:val="ro-RO"/>
        </w:rPr>
        <w:t>Auditorul va examină fiecare raport important al activităţii ce urmează a fi prezentat Adunării Generale, incluzând, fără a se limita, situaţiile financiare întocmite conform regulilor contabile aplicabile, şi va verifica dacă acestea conţin date exacte şi dacă sunt în conformitate cu prevederile legale existente</w:t>
      </w:r>
      <w:r w:rsidRPr="008428D7">
        <w:rPr>
          <w:rFonts w:ascii="Palatino Linotype" w:hAnsi="Palatino Linotype"/>
          <w:noProof/>
          <w:color w:val="000000"/>
          <w:sz w:val="22"/>
          <w:szCs w:val="22"/>
          <w:lang w:val="ro-RO"/>
        </w:rPr>
        <w:t>.</w:t>
      </w:r>
    </w:p>
    <w:p w14:paraId="5225D7A5" w14:textId="77777777" w:rsidR="008E798F" w:rsidRPr="008428D7" w:rsidRDefault="008E798F" w:rsidP="008E798F">
      <w:pPr>
        <w:pStyle w:val="NormalWeb"/>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b/>
          <w:i/>
          <w:noProof/>
          <w:color w:val="000000"/>
          <w:sz w:val="22"/>
          <w:szCs w:val="22"/>
          <w:lang w:val="ro-RO"/>
        </w:rPr>
        <w:t>Art.16.4</w:t>
      </w:r>
      <w:r w:rsidRPr="008428D7">
        <w:rPr>
          <w:rFonts w:ascii="Palatino Linotype" w:hAnsi="Palatino Linotype"/>
          <w:noProof/>
          <w:color w:val="000000"/>
          <w:sz w:val="22"/>
          <w:szCs w:val="22"/>
          <w:lang w:val="ro-RO"/>
        </w:rPr>
        <w:t>.</w:t>
      </w:r>
      <w:r w:rsidR="00F238B1" w:rsidRPr="008428D7">
        <w:rPr>
          <w:rFonts w:ascii="Palatino Linotype" w:hAnsi="Palatino Linotype"/>
          <w:noProof/>
          <w:color w:val="000000"/>
          <w:sz w:val="22"/>
          <w:szCs w:val="22"/>
          <w:lang w:val="ro-RO"/>
        </w:rPr>
        <w:t xml:space="preserve"> </w:t>
      </w:r>
      <w:r w:rsidR="008B3519" w:rsidRPr="008428D7">
        <w:rPr>
          <w:rFonts w:ascii="Palatino Linotype" w:hAnsi="Palatino Linotype" w:cs="Palatino Linotype"/>
          <w:noProof/>
          <w:sz w:val="22"/>
          <w:szCs w:val="22"/>
          <w:lang w:val="ro-RO"/>
        </w:rPr>
        <w:t>Raportul auditorului financiar, împreună cu opinia sa vor fi prezentate Adunării Generale, odată cu situaţiile financiare anuale</w:t>
      </w:r>
      <w:r w:rsidRPr="008428D7">
        <w:rPr>
          <w:rFonts w:ascii="Palatino Linotype" w:hAnsi="Palatino Linotype"/>
          <w:noProof/>
          <w:color w:val="000000"/>
          <w:sz w:val="22"/>
          <w:szCs w:val="22"/>
          <w:lang w:val="ro-RO"/>
        </w:rPr>
        <w:t>.</w:t>
      </w:r>
    </w:p>
    <w:p w14:paraId="10CEBA53" w14:textId="77777777" w:rsidR="008E798F" w:rsidRPr="008428D7" w:rsidRDefault="008E798F" w:rsidP="008E798F">
      <w:pPr>
        <w:pStyle w:val="NormalWeb"/>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b/>
          <w:i/>
          <w:noProof/>
          <w:color w:val="000000"/>
          <w:sz w:val="22"/>
          <w:szCs w:val="22"/>
          <w:lang w:val="ro-RO"/>
        </w:rPr>
        <w:t>Art.16.5.</w:t>
      </w:r>
      <w:r w:rsidR="008B3519" w:rsidRPr="008428D7">
        <w:rPr>
          <w:rFonts w:ascii="Palatino Linotype" w:hAnsi="Palatino Linotype"/>
          <w:noProof/>
          <w:color w:val="000000"/>
          <w:sz w:val="22"/>
          <w:szCs w:val="22"/>
          <w:lang w:val="ro-RO"/>
        </w:rPr>
        <w:t xml:space="preserve"> Au</w:t>
      </w:r>
      <w:r w:rsidRPr="008428D7">
        <w:rPr>
          <w:rFonts w:ascii="Palatino Linotype" w:hAnsi="Palatino Linotype"/>
          <w:noProof/>
          <w:color w:val="000000"/>
          <w:sz w:val="22"/>
          <w:szCs w:val="22"/>
          <w:lang w:val="ro-RO"/>
        </w:rPr>
        <w:t>ditorul financiar po</w:t>
      </w:r>
      <w:r w:rsidR="008B3519" w:rsidRPr="008428D7">
        <w:rPr>
          <w:rFonts w:ascii="Palatino Linotype" w:hAnsi="Palatino Linotype"/>
          <w:noProof/>
          <w:color w:val="000000"/>
          <w:sz w:val="22"/>
          <w:szCs w:val="22"/>
          <w:lang w:val="ro-RO"/>
        </w:rPr>
        <w:t>ate</w:t>
      </w:r>
      <w:r w:rsidRPr="008428D7">
        <w:rPr>
          <w:rFonts w:ascii="Palatino Linotype" w:hAnsi="Palatino Linotype"/>
          <w:noProof/>
          <w:color w:val="000000"/>
          <w:sz w:val="22"/>
          <w:szCs w:val="22"/>
          <w:lang w:val="ro-RO"/>
        </w:rPr>
        <w:t>:</w:t>
      </w:r>
    </w:p>
    <w:p w14:paraId="65CEAC69" w14:textId="77777777" w:rsidR="008E798F" w:rsidRPr="008428D7" w:rsidRDefault="008E798F" w:rsidP="008E798F">
      <w:pPr>
        <w:pStyle w:val="NormalWeb"/>
        <w:numPr>
          <w:ilvl w:val="0"/>
          <w:numId w:val="1"/>
        </w:numPr>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noProof/>
          <w:color w:val="000000"/>
          <w:sz w:val="22"/>
          <w:szCs w:val="22"/>
          <w:lang w:val="ro-RO"/>
        </w:rPr>
        <w:t xml:space="preserve">să convoace </w:t>
      </w:r>
      <w:r w:rsidR="002945D1" w:rsidRPr="008428D7">
        <w:rPr>
          <w:rFonts w:ascii="Palatino Linotype" w:hAnsi="Palatino Linotype"/>
          <w:noProof/>
          <w:color w:val="000000"/>
          <w:sz w:val="22"/>
          <w:szCs w:val="22"/>
          <w:lang w:val="ro-RO"/>
        </w:rPr>
        <w:t>a</w:t>
      </w:r>
      <w:r w:rsidRPr="008428D7">
        <w:rPr>
          <w:rFonts w:ascii="Palatino Linotype" w:hAnsi="Palatino Linotype"/>
          <w:noProof/>
          <w:color w:val="000000"/>
          <w:sz w:val="22"/>
          <w:szCs w:val="22"/>
          <w:lang w:val="ro-RO"/>
        </w:rPr>
        <w:t xml:space="preserve">dunarea </w:t>
      </w:r>
      <w:r w:rsidR="002945D1" w:rsidRPr="008428D7">
        <w:rPr>
          <w:rFonts w:ascii="Palatino Linotype" w:hAnsi="Palatino Linotype"/>
          <w:noProof/>
          <w:color w:val="000000"/>
          <w:sz w:val="22"/>
          <w:szCs w:val="22"/>
          <w:lang w:val="ro-RO"/>
        </w:rPr>
        <w:t>g</w:t>
      </w:r>
      <w:r w:rsidRPr="008428D7">
        <w:rPr>
          <w:rFonts w:ascii="Palatino Linotype" w:hAnsi="Palatino Linotype"/>
          <w:noProof/>
          <w:color w:val="000000"/>
          <w:sz w:val="22"/>
          <w:szCs w:val="22"/>
          <w:lang w:val="ro-RO"/>
        </w:rPr>
        <w:t>enerală ordinară sau extraordinară în locul administratorilor;</w:t>
      </w:r>
    </w:p>
    <w:p w14:paraId="44B92311" w14:textId="77777777" w:rsidR="008E798F" w:rsidRPr="008428D7" w:rsidRDefault="008E798F" w:rsidP="008E798F">
      <w:pPr>
        <w:pStyle w:val="NormalWeb"/>
        <w:numPr>
          <w:ilvl w:val="0"/>
          <w:numId w:val="1"/>
        </w:numPr>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noProof/>
          <w:color w:val="000000"/>
          <w:sz w:val="22"/>
          <w:szCs w:val="22"/>
          <w:lang w:val="ro-RO"/>
        </w:rPr>
        <w:t xml:space="preserve">să asiste la </w:t>
      </w:r>
      <w:r w:rsidR="002945D1" w:rsidRPr="008428D7">
        <w:rPr>
          <w:rFonts w:ascii="Palatino Linotype" w:hAnsi="Palatino Linotype"/>
          <w:noProof/>
          <w:color w:val="000000"/>
          <w:sz w:val="22"/>
          <w:szCs w:val="22"/>
          <w:lang w:val="ro-RO"/>
        </w:rPr>
        <w:t>a</w:t>
      </w:r>
      <w:r w:rsidRPr="008428D7">
        <w:rPr>
          <w:rFonts w:ascii="Palatino Linotype" w:hAnsi="Palatino Linotype"/>
          <w:noProof/>
          <w:color w:val="000000"/>
          <w:sz w:val="22"/>
          <w:szCs w:val="22"/>
          <w:lang w:val="ro-RO"/>
        </w:rPr>
        <w:t xml:space="preserve">dunările </w:t>
      </w:r>
      <w:r w:rsidR="002945D1" w:rsidRPr="008428D7">
        <w:rPr>
          <w:rFonts w:ascii="Palatino Linotype" w:hAnsi="Palatino Linotype"/>
          <w:noProof/>
          <w:color w:val="000000"/>
          <w:sz w:val="22"/>
          <w:szCs w:val="22"/>
          <w:lang w:val="ro-RO"/>
        </w:rPr>
        <w:t>g</w:t>
      </w:r>
      <w:r w:rsidRPr="008428D7">
        <w:rPr>
          <w:rFonts w:ascii="Palatino Linotype" w:hAnsi="Palatino Linotype"/>
          <w:noProof/>
          <w:color w:val="000000"/>
          <w:sz w:val="22"/>
          <w:szCs w:val="22"/>
          <w:lang w:val="ro-RO"/>
        </w:rPr>
        <w:t>enerale ordinare şi extraordinare şi să supună dezbaterii acestora problemele pe care le consideră necesare;</w:t>
      </w:r>
    </w:p>
    <w:p w14:paraId="0D8324BC" w14:textId="77777777" w:rsidR="008E798F" w:rsidRPr="008428D7" w:rsidRDefault="008E798F" w:rsidP="008E798F">
      <w:pPr>
        <w:pStyle w:val="NormalWeb"/>
        <w:numPr>
          <w:ilvl w:val="0"/>
          <w:numId w:val="1"/>
        </w:numPr>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noProof/>
          <w:color w:val="000000"/>
          <w:sz w:val="22"/>
          <w:szCs w:val="22"/>
          <w:lang w:val="ro-RO"/>
        </w:rPr>
        <w:lastRenderedPageBreak/>
        <w:t>să constate şi să certifice depunerea garanţiilor de către administratori;</w:t>
      </w:r>
    </w:p>
    <w:p w14:paraId="7B2506CD" w14:textId="77777777" w:rsidR="008E798F" w:rsidRPr="008428D7" w:rsidRDefault="008E798F" w:rsidP="008E798F">
      <w:pPr>
        <w:pStyle w:val="NormalWeb"/>
        <w:numPr>
          <w:ilvl w:val="0"/>
          <w:numId w:val="1"/>
        </w:numPr>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noProof/>
          <w:color w:val="000000"/>
          <w:sz w:val="22"/>
          <w:szCs w:val="22"/>
          <w:lang w:val="ro-RO"/>
        </w:rPr>
        <w:t xml:space="preserve">să participe la reuniunile </w:t>
      </w:r>
      <w:r w:rsidR="002945D1" w:rsidRPr="008428D7">
        <w:rPr>
          <w:rFonts w:ascii="Palatino Linotype" w:hAnsi="Palatino Linotype"/>
          <w:noProof/>
          <w:color w:val="000000"/>
          <w:sz w:val="22"/>
          <w:szCs w:val="22"/>
          <w:lang w:val="ro-RO"/>
        </w:rPr>
        <w:t>c</w:t>
      </w:r>
      <w:r w:rsidRPr="008428D7">
        <w:rPr>
          <w:rFonts w:ascii="Palatino Linotype" w:hAnsi="Palatino Linotype"/>
          <w:noProof/>
          <w:color w:val="000000"/>
          <w:sz w:val="22"/>
          <w:szCs w:val="22"/>
          <w:lang w:val="ro-RO"/>
        </w:rPr>
        <w:t xml:space="preserve">onsiliului de </w:t>
      </w:r>
      <w:r w:rsidR="002945D1" w:rsidRPr="008428D7">
        <w:rPr>
          <w:rFonts w:ascii="Palatino Linotype" w:hAnsi="Palatino Linotype"/>
          <w:noProof/>
          <w:color w:val="000000"/>
          <w:sz w:val="22"/>
          <w:szCs w:val="22"/>
          <w:lang w:val="ro-RO"/>
        </w:rPr>
        <w:t>a</w:t>
      </w:r>
      <w:r w:rsidRPr="008428D7">
        <w:rPr>
          <w:rFonts w:ascii="Palatino Linotype" w:hAnsi="Palatino Linotype"/>
          <w:noProof/>
          <w:color w:val="000000"/>
          <w:sz w:val="22"/>
          <w:szCs w:val="22"/>
          <w:lang w:val="ro-RO"/>
        </w:rPr>
        <w:t>dministraţie fără drept de vot;</w:t>
      </w:r>
    </w:p>
    <w:p w14:paraId="5682E3C0" w14:textId="77777777" w:rsidR="008E798F" w:rsidRPr="008428D7" w:rsidRDefault="008E798F" w:rsidP="008E798F">
      <w:pPr>
        <w:pStyle w:val="NormalWeb"/>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b/>
          <w:i/>
          <w:noProof/>
          <w:color w:val="000000"/>
          <w:sz w:val="22"/>
          <w:szCs w:val="22"/>
          <w:lang w:val="ro-RO"/>
        </w:rPr>
        <w:t>Art.16.6.</w:t>
      </w:r>
      <w:r w:rsidRPr="008428D7">
        <w:rPr>
          <w:rFonts w:ascii="Palatino Linotype" w:hAnsi="Palatino Linotype"/>
          <w:noProof/>
          <w:color w:val="000000"/>
          <w:sz w:val="22"/>
          <w:szCs w:val="22"/>
          <w:lang w:val="ro-RO"/>
        </w:rPr>
        <w:t xml:space="preserve"> </w:t>
      </w:r>
      <w:r w:rsidR="008B3519" w:rsidRPr="008428D7">
        <w:rPr>
          <w:rFonts w:ascii="Palatino Linotype" w:hAnsi="Palatino Linotype"/>
          <w:noProof/>
          <w:color w:val="000000"/>
          <w:sz w:val="22"/>
          <w:szCs w:val="22"/>
          <w:lang w:val="ro-RO"/>
        </w:rPr>
        <w:t>În afara auditorului finanicar, Adunarea Generală poate numi un auditor intern în scopul verificării şi certificării respectării principiilor de guvernanţă corporativă</w:t>
      </w:r>
    </w:p>
    <w:p w14:paraId="7668318F" w14:textId="77777777" w:rsidR="008E798F" w:rsidRPr="008428D7" w:rsidRDefault="008E798F" w:rsidP="008E798F">
      <w:pPr>
        <w:pStyle w:val="NormalWeb"/>
        <w:spacing w:before="0" w:beforeAutospacing="0" w:after="0"/>
        <w:ind w:right="-468"/>
        <w:jc w:val="both"/>
        <w:rPr>
          <w:rFonts w:ascii="Palatino Linotype" w:hAnsi="Palatino Linotype"/>
          <w:noProof/>
          <w:color w:val="000000"/>
          <w:sz w:val="22"/>
          <w:szCs w:val="22"/>
          <w:lang w:val="ro-RO"/>
        </w:rPr>
      </w:pPr>
      <w:r w:rsidRPr="008428D7">
        <w:rPr>
          <w:rFonts w:ascii="Palatino Linotype" w:hAnsi="Palatino Linotype"/>
          <w:b/>
          <w:i/>
          <w:noProof/>
          <w:color w:val="000000"/>
          <w:sz w:val="22"/>
          <w:szCs w:val="22"/>
          <w:lang w:val="ro-RO"/>
        </w:rPr>
        <w:t>Art.16.7.</w:t>
      </w:r>
      <w:r w:rsidRPr="008428D7">
        <w:rPr>
          <w:rFonts w:ascii="Palatino Linotype" w:hAnsi="Palatino Linotype"/>
          <w:noProof/>
          <w:color w:val="000000"/>
          <w:sz w:val="22"/>
          <w:szCs w:val="22"/>
          <w:lang w:val="ro-RO"/>
        </w:rPr>
        <w:t xml:space="preserve"> </w:t>
      </w:r>
      <w:r w:rsidR="008B3519" w:rsidRPr="008428D7">
        <w:rPr>
          <w:rFonts w:ascii="Palatino Linotype" w:hAnsi="Palatino Linotype"/>
          <w:noProof/>
          <w:color w:val="000000"/>
          <w:sz w:val="22"/>
          <w:szCs w:val="22"/>
          <w:lang w:val="ro-RO"/>
        </w:rPr>
        <w:t>Auditorul intern este obligat să supravegheze gestiunea Societății, să verifice dacă situațiile financiare sunt legal întocmite și în concordanță cu registrele ținute de Societate, dacă acestea din urmă sunt ținute regulat și dacă evaluarea elementelor patrimoniale s-a făcut conform regulilor stabilite pentru întocmirea și prezentarea situațiilor financiare</w:t>
      </w:r>
      <w:r w:rsidRPr="008428D7">
        <w:rPr>
          <w:rFonts w:ascii="Palatino Linotype" w:hAnsi="Palatino Linotype"/>
          <w:noProof/>
          <w:color w:val="000000"/>
          <w:sz w:val="22"/>
          <w:szCs w:val="22"/>
          <w:lang w:val="ro-RO"/>
        </w:rPr>
        <w:t>.</w:t>
      </w:r>
    </w:p>
    <w:p w14:paraId="164241F9" w14:textId="77777777" w:rsidR="008E798F" w:rsidRPr="008428D7" w:rsidRDefault="008E798F" w:rsidP="008E798F">
      <w:pPr>
        <w:pStyle w:val="NormalWeb"/>
        <w:spacing w:before="0" w:beforeAutospacing="0" w:after="0"/>
        <w:ind w:right="-468"/>
        <w:jc w:val="center"/>
        <w:rPr>
          <w:rFonts w:ascii="Palatino Linotype" w:hAnsi="Palatino Linotype"/>
          <w:i/>
          <w:noProof/>
          <w:color w:val="000000"/>
          <w:sz w:val="22"/>
          <w:szCs w:val="22"/>
          <w:lang w:val="ro-RO"/>
        </w:rPr>
      </w:pPr>
    </w:p>
    <w:p w14:paraId="4DA72D49" w14:textId="77777777" w:rsidR="008E798F" w:rsidRPr="008428D7" w:rsidRDefault="008E798F" w:rsidP="008E798F">
      <w:pPr>
        <w:snapToGrid w:val="0"/>
        <w:spacing w:before="100" w:after="100"/>
        <w:ind w:right="-468"/>
        <w:jc w:val="center"/>
        <w:outlineLvl w:val="5"/>
        <w:rPr>
          <w:rFonts w:ascii="Palatino Linotype" w:hAnsi="Palatino Linotype"/>
          <w:b/>
          <w:i/>
          <w:noProof/>
          <w:sz w:val="22"/>
          <w:szCs w:val="22"/>
        </w:rPr>
      </w:pPr>
      <w:r w:rsidRPr="008428D7">
        <w:rPr>
          <w:rFonts w:ascii="Palatino Linotype" w:hAnsi="Palatino Linotype"/>
          <w:b/>
          <w:i/>
          <w:noProof/>
          <w:sz w:val="22"/>
          <w:szCs w:val="22"/>
        </w:rPr>
        <w:t>CAP.XVII. DIZOLVAREA SOCIETĂŢII</w:t>
      </w:r>
    </w:p>
    <w:p w14:paraId="21813199"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noProof/>
          <w:sz w:val="22"/>
          <w:szCs w:val="22"/>
        </w:rPr>
        <w:t> </w:t>
      </w:r>
    </w:p>
    <w:p w14:paraId="74587985"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Art.17.1.</w:t>
      </w:r>
      <w:r w:rsidRPr="008428D7">
        <w:rPr>
          <w:rFonts w:ascii="Palatino Linotype" w:hAnsi="Palatino Linotype"/>
          <w:noProof/>
          <w:sz w:val="22"/>
          <w:szCs w:val="22"/>
        </w:rPr>
        <w:t xml:space="preserve"> Următoarele situaţii duc la dizolvarea societăţii:</w:t>
      </w:r>
    </w:p>
    <w:p w14:paraId="013AD357" w14:textId="77777777" w:rsidR="008E798F" w:rsidRPr="008428D7" w:rsidRDefault="008E798F" w:rsidP="008E798F">
      <w:pPr>
        <w:ind w:right="-468" w:firstLine="720"/>
        <w:jc w:val="both"/>
        <w:rPr>
          <w:rFonts w:ascii="Palatino Linotype" w:hAnsi="Palatino Linotype"/>
          <w:noProof/>
          <w:sz w:val="22"/>
          <w:szCs w:val="22"/>
        </w:rPr>
      </w:pPr>
      <w:r w:rsidRPr="008428D7">
        <w:rPr>
          <w:rFonts w:ascii="Palatino Linotype" w:hAnsi="Palatino Linotype"/>
          <w:noProof/>
          <w:sz w:val="22"/>
          <w:szCs w:val="22"/>
        </w:rPr>
        <w:t>a) imposibilitatea realizării obiectului de activitate al societăţii sau realizarea acestuia;</w:t>
      </w:r>
    </w:p>
    <w:p w14:paraId="48CA52FF" w14:textId="77777777" w:rsidR="008E798F" w:rsidRPr="008428D7" w:rsidRDefault="008E798F" w:rsidP="008E798F">
      <w:pPr>
        <w:ind w:right="-468" w:firstLine="720"/>
        <w:jc w:val="both"/>
        <w:rPr>
          <w:rFonts w:ascii="Palatino Linotype" w:hAnsi="Palatino Linotype"/>
          <w:noProof/>
          <w:sz w:val="22"/>
          <w:szCs w:val="22"/>
        </w:rPr>
      </w:pPr>
      <w:r w:rsidRPr="008428D7">
        <w:rPr>
          <w:rFonts w:ascii="Palatino Linotype" w:hAnsi="Palatino Linotype"/>
          <w:noProof/>
          <w:sz w:val="22"/>
          <w:szCs w:val="22"/>
        </w:rPr>
        <w:t>b) faliment;</w:t>
      </w:r>
    </w:p>
    <w:p w14:paraId="14DEE8CB" w14:textId="77777777" w:rsidR="008E798F" w:rsidRPr="008428D7" w:rsidRDefault="008E798F" w:rsidP="008E798F">
      <w:pPr>
        <w:ind w:right="-468" w:firstLine="720"/>
        <w:jc w:val="both"/>
        <w:rPr>
          <w:rFonts w:ascii="Palatino Linotype" w:hAnsi="Palatino Linotype"/>
          <w:noProof/>
          <w:sz w:val="22"/>
          <w:szCs w:val="22"/>
        </w:rPr>
      </w:pPr>
      <w:r w:rsidRPr="008428D7">
        <w:rPr>
          <w:rFonts w:ascii="Palatino Linotype" w:hAnsi="Palatino Linotype"/>
          <w:noProof/>
          <w:sz w:val="22"/>
          <w:szCs w:val="22"/>
        </w:rPr>
        <w:t>c) pierderea unei jumătăţi din capitalul social, după ce s-a consumat fondul de rezervă, dacă adunarea generală a acţionarilor nu decide completarea capitalului sau reducerea lui la suma rămasă;</w:t>
      </w:r>
    </w:p>
    <w:p w14:paraId="46955EC1" w14:textId="77777777" w:rsidR="008E798F" w:rsidRPr="008428D7" w:rsidRDefault="008E798F" w:rsidP="008E798F">
      <w:pPr>
        <w:ind w:right="-468" w:firstLine="720"/>
        <w:jc w:val="both"/>
        <w:rPr>
          <w:rFonts w:ascii="Palatino Linotype" w:hAnsi="Palatino Linotype"/>
          <w:noProof/>
          <w:sz w:val="22"/>
          <w:szCs w:val="22"/>
        </w:rPr>
      </w:pPr>
      <w:r w:rsidRPr="008428D7">
        <w:rPr>
          <w:rFonts w:ascii="Palatino Linotype" w:hAnsi="Palatino Linotype"/>
          <w:noProof/>
          <w:sz w:val="22"/>
          <w:szCs w:val="22"/>
        </w:rPr>
        <w:t>d) dacă numărul de acţionari va fi sub 2, mai mult de 9 luni;</w:t>
      </w:r>
    </w:p>
    <w:p w14:paraId="6B60F5FE" w14:textId="77777777" w:rsidR="008E798F" w:rsidRPr="008428D7" w:rsidRDefault="008E798F" w:rsidP="008E798F">
      <w:pPr>
        <w:ind w:right="-468" w:firstLine="720"/>
        <w:jc w:val="both"/>
        <w:rPr>
          <w:rFonts w:ascii="Palatino Linotype" w:hAnsi="Palatino Linotype"/>
          <w:noProof/>
          <w:sz w:val="22"/>
          <w:szCs w:val="22"/>
        </w:rPr>
      </w:pPr>
      <w:r w:rsidRPr="008428D7">
        <w:rPr>
          <w:rFonts w:ascii="Palatino Linotype" w:hAnsi="Palatino Linotype"/>
          <w:noProof/>
          <w:sz w:val="22"/>
          <w:szCs w:val="22"/>
        </w:rPr>
        <w:t xml:space="preserve">e) în orice altă situaţie, pe baza hotărârii </w:t>
      </w:r>
      <w:r w:rsidR="002945D1" w:rsidRPr="008428D7">
        <w:rPr>
          <w:rFonts w:ascii="Palatino Linotype" w:hAnsi="Palatino Linotype"/>
          <w:noProof/>
          <w:sz w:val="22"/>
          <w:szCs w:val="22"/>
        </w:rPr>
        <w:t>a</w:t>
      </w:r>
      <w:r w:rsidRPr="008428D7">
        <w:rPr>
          <w:rFonts w:ascii="Palatino Linotype" w:hAnsi="Palatino Linotype"/>
          <w:noProof/>
          <w:sz w:val="22"/>
          <w:szCs w:val="22"/>
        </w:rPr>
        <w:t xml:space="preserve">dunării </w:t>
      </w:r>
      <w:r w:rsidR="002945D1" w:rsidRPr="008428D7">
        <w:rPr>
          <w:rFonts w:ascii="Palatino Linotype" w:hAnsi="Palatino Linotype"/>
          <w:noProof/>
          <w:sz w:val="22"/>
          <w:szCs w:val="22"/>
        </w:rPr>
        <w:t>g</w:t>
      </w:r>
      <w:r w:rsidRPr="008428D7">
        <w:rPr>
          <w:rFonts w:ascii="Palatino Linotype" w:hAnsi="Palatino Linotype"/>
          <w:noProof/>
          <w:sz w:val="22"/>
          <w:szCs w:val="22"/>
        </w:rPr>
        <w:t xml:space="preserve">enerale a </w:t>
      </w:r>
      <w:r w:rsidR="002945D1" w:rsidRPr="008428D7">
        <w:rPr>
          <w:rFonts w:ascii="Palatino Linotype" w:hAnsi="Palatino Linotype"/>
          <w:noProof/>
          <w:sz w:val="22"/>
          <w:szCs w:val="22"/>
        </w:rPr>
        <w:t>a</w:t>
      </w:r>
      <w:r w:rsidRPr="008428D7">
        <w:rPr>
          <w:rFonts w:ascii="Palatino Linotype" w:hAnsi="Palatino Linotype"/>
          <w:noProof/>
          <w:sz w:val="22"/>
          <w:szCs w:val="22"/>
        </w:rPr>
        <w:t>cţionarilor.</w:t>
      </w:r>
    </w:p>
    <w:p w14:paraId="01C9EFFD"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 17.2</w:t>
      </w:r>
      <w:r w:rsidRPr="008428D7">
        <w:rPr>
          <w:rFonts w:ascii="Palatino Linotype" w:hAnsi="Palatino Linotype"/>
          <w:noProof/>
          <w:sz w:val="22"/>
          <w:szCs w:val="22"/>
        </w:rPr>
        <w:t>. Când datorită decesului unui acţionar, numărul minim de acţionari va fi sub cel prevăzut de lege, societatea îşi va continua activitatea cu moştenitorii defunctului.</w:t>
      </w:r>
    </w:p>
    <w:p w14:paraId="3B0860CD" w14:textId="77777777" w:rsidR="008E798F" w:rsidRPr="008428D7" w:rsidRDefault="008E798F" w:rsidP="008E798F">
      <w:pPr>
        <w:ind w:right="-468"/>
        <w:jc w:val="both"/>
        <w:rPr>
          <w:rFonts w:ascii="Palatino Linotype" w:hAnsi="Palatino Linotype"/>
          <w:b/>
          <w:i/>
          <w:noProof/>
          <w:sz w:val="22"/>
          <w:szCs w:val="22"/>
        </w:rPr>
      </w:pPr>
      <w:r w:rsidRPr="008428D7">
        <w:rPr>
          <w:rFonts w:ascii="Palatino Linotype" w:hAnsi="Palatino Linotype"/>
          <w:b/>
          <w:i/>
          <w:noProof/>
          <w:sz w:val="22"/>
          <w:szCs w:val="22"/>
        </w:rPr>
        <w:t>Art.17.3</w:t>
      </w:r>
      <w:r w:rsidRPr="008428D7">
        <w:rPr>
          <w:rFonts w:ascii="Palatino Linotype" w:hAnsi="Palatino Linotype"/>
          <w:noProof/>
          <w:sz w:val="22"/>
          <w:szCs w:val="22"/>
        </w:rPr>
        <w:t>. Dizolvarea societăţii are ca efect deschiderea procedurii lichidării. Dizolvarea are loc fără lichidare în cazul fuziunii ori divizării totale a societăţii sau în alte cazuri prevăzute de lege.</w:t>
      </w:r>
    </w:p>
    <w:p w14:paraId="4B76728A"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Art.17.4.</w:t>
      </w:r>
      <w:r w:rsidRPr="008428D7">
        <w:rPr>
          <w:rFonts w:ascii="Palatino Linotype" w:hAnsi="Palatino Linotype"/>
          <w:noProof/>
          <w:sz w:val="22"/>
          <w:szCs w:val="22"/>
        </w:rPr>
        <w:t xml:space="preserve"> Dizolvarea societăţii trebuie să fie înscrisă în registrul comerţului şi publicată în Monitorul Oficial al României, Partea a IV – a, conform prevederilor legale în vigoare.</w:t>
      </w:r>
    </w:p>
    <w:p w14:paraId="1A14EF5A" w14:textId="77777777" w:rsidR="008E798F" w:rsidRPr="008428D7" w:rsidRDefault="008E798F" w:rsidP="008E798F">
      <w:pPr>
        <w:ind w:right="-468"/>
        <w:jc w:val="center"/>
        <w:outlineLvl w:val="2"/>
        <w:rPr>
          <w:rFonts w:ascii="Palatino Linotype" w:hAnsi="Palatino Linotype"/>
          <w:b/>
          <w:noProof/>
          <w:sz w:val="22"/>
          <w:szCs w:val="22"/>
        </w:rPr>
      </w:pPr>
    </w:p>
    <w:p w14:paraId="302F13A8" w14:textId="77777777" w:rsidR="008E798F" w:rsidRPr="008428D7" w:rsidRDefault="008E798F" w:rsidP="008E798F">
      <w:pPr>
        <w:ind w:right="-468"/>
        <w:jc w:val="center"/>
        <w:outlineLvl w:val="2"/>
        <w:rPr>
          <w:rFonts w:ascii="Palatino Linotype" w:hAnsi="Palatino Linotype"/>
          <w:b/>
          <w:noProof/>
          <w:sz w:val="22"/>
          <w:szCs w:val="22"/>
        </w:rPr>
      </w:pPr>
    </w:p>
    <w:p w14:paraId="1911E435" w14:textId="77777777" w:rsidR="008E798F" w:rsidRPr="008428D7" w:rsidRDefault="008E798F" w:rsidP="008E798F">
      <w:pPr>
        <w:ind w:right="-468"/>
        <w:jc w:val="center"/>
        <w:outlineLvl w:val="2"/>
        <w:rPr>
          <w:rFonts w:ascii="Palatino Linotype" w:hAnsi="Palatino Linotype"/>
          <w:b/>
          <w:i/>
          <w:noProof/>
          <w:sz w:val="22"/>
          <w:szCs w:val="22"/>
        </w:rPr>
      </w:pPr>
      <w:r w:rsidRPr="008428D7">
        <w:rPr>
          <w:rFonts w:ascii="Palatino Linotype" w:hAnsi="Palatino Linotype"/>
          <w:b/>
          <w:i/>
          <w:noProof/>
          <w:sz w:val="22"/>
          <w:szCs w:val="22"/>
        </w:rPr>
        <w:t>CAP.XVIII. LICHIDAREA SOCIETĂŢII</w:t>
      </w:r>
    </w:p>
    <w:p w14:paraId="5E6C865D" w14:textId="77777777" w:rsidR="008E798F" w:rsidRPr="008428D7" w:rsidRDefault="008E798F" w:rsidP="008E798F">
      <w:pPr>
        <w:pStyle w:val="NormalWeb"/>
        <w:spacing w:before="0" w:beforeAutospacing="0" w:after="0"/>
        <w:ind w:right="-468"/>
        <w:jc w:val="both"/>
        <w:rPr>
          <w:rFonts w:ascii="Palatino Linotype" w:hAnsi="Palatino Linotype"/>
          <w:noProof/>
          <w:sz w:val="22"/>
          <w:szCs w:val="22"/>
          <w:lang w:val="ro-RO"/>
        </w:rPr>
      </w:pPr>
    </w:p>
    <w:p w14:paraId="046B9812" w14:textId="77777777" w:rsidR="008E798F" w:rsidRPr="008428D7" w:rsidRDefault="008E798F" w:rsidP="008E798F">
      <w:pPr>
        <w:pStyle w:val="NormalWeb"/>
        <w:spacing w:before="0" w:beforeAutospacing="0" w:after="0"/>
        <w:ind w:right="-468"/>
        <w:jc w:val="both"/>
        <w:rPr>
          <w:rFonts w:ascii="Palatino Linotype" w:hAnsi="Palatino Linotype"/>
          <w:bCs/>
          <w:noProof/>
          <w:sz w:val="22"/>
          <w:szCs w:val="22"/>
          <w:lang w:val="ro-RO"/>
        </w:rPr>
      </w:pPr>
      <w:r w:rsidRPr="008428D7">
        <w:rPr>
          <w:rFonts w:ascii="Palatino Linotype" w:hAnsi="Palatino Linotype"/>
          <w:b/>
          <w:i/>
          <w:noProof/>
          <w:sz w:val="22"/>
          <w:szCs w:val="22"/>
          <w:lang w:val="ro-RO"/>
        </w:rPr>
        <w:t>Art.18.1.</w:t>
      </w:r>
      <w:r w:rsidR="00F238B1" w:rsidRPr="008428D7">
        <w:rPr>
          <w:rFonts w:ascii="Palatino Linotype" w:hAnsi="Palatino Linotype"/>
          <w:b/>
          <w:i/>
          <w:noProof/>
          <w:sz w:val="22"/>
          <w:szCs w:val="22"/>
          <w:lang w:val="ro-RO"/>
        </w:rPr>
        <w:t xml:space="preserve"> </w:t>
      </w:r>
      <w:r w:rsidRPr="008428D7">
        <w:rPr>
          <w:rFonts w:ascii="Palatino Linotype" w:hAnsi="Palatino Linotype"/>
          <w:noProof/>
          <w:sz w:val="22"/>
          <w:szCs w:val="22"/>
          <w:lang w:val="ro-RO"/>
        </w:rPr>
        <w:t xml:space="preserve">Societatea fiind dizolvată, lichidatorii numiţi trebuie să înceapă procedura de lichidare în conformitate cu dispoziţiile </w:t>
      </w:r>
      <w:r w:rsidRPr="008428D7">
        <w:rPr>
          <w:rFonts w:ascii="Palatino Linotype" w:hAnsi="Palatino Linotype"/>
          <w:bCs/>
          <w:noProof/>
          <w:sz w:val="22"/>
          <w:szCs w:val="22"/>
          <w:lang w:val="ro-RO"/>
        </w:rPr>
        <w:t xml:space="preserve">Legii </w:t>
      </w:r>
      <w:r w:rsidR="00990424" w:rsidRPr="008428D7">
        <w:rPr>
          <w:rFonts w:ascii="Palatino Linotype" w:hAnsi="Palatino Linotype"/>
          <w:bCs/>
          <w:noProof/>
          <w:sz w:val="22"/>
          <w:szCs w:val="22"/>
          <w:lang w:val="ro-RO"/>
        </w:rPr>
        <w:t>nr. 31/1990 privind societăţile</w:t>
      </w:r>
      <w:r w:rsidRPr="008428D7">
        <w:rPr>
          <w:rFonts w:ascii="Palatino Linotype" w:hAnsi="Palatino Linotype"/>
          <w:bCs/>
          <w:noProof/>
          <w:sz w:val="22"/>
          <w:szCs w:val="22"/>
          <w:lang w:val="ro-RO"/>
        </w:rPr>
        <w:t>, republicată, cu modificările şi completările ulterioare.</w:t>
      </w:r>
    </w:p>
    <w:p w14:paraId="2EB5AECD" w14:textId="77777777" w:rsidR="008E798F" w:rsidRPr="008428D7" w:rsidRDefault="008E798F" w:rsidP="008E798F">
      <w:pPr>
        <w:pStyle w:val="NormalWeb"/>
        <w:spacing w:before="0" w:beforeAutospacing="0" w:after="0"/>
        <w:ind w:right="-468"/>
        <w:jc w:val="both"/>
        <w:rPr>
          <w:rFonts w:ascii="Palatino Linotype" w:hAnsi="Palatino Linotype"/>
          <w:b/>
          <w:bCs/>
          <w:noProof/>
          <w:sz w:val="22"/>
          <w:szCs w:val="22"/>
          <w:lang w:val="ro-RO"/>
        </w:rPr>
      </w:pPr>
      <w:r w:rsidRPr="008428D7">
        <w:rPr>
          <w:rFonts w:ascii="Palatino Linotype" w:hAnsi="Palatino Linotype"/>
          <w:b/>
          <w:i/>
          <w:noProof/>
          <w:sz w:val="22"/>
          <w:szCs w:val="22"/>
          <w:lang w:val="ro-RO"/>
        </w:rPr>
        <w:t>Art.18.2.</w:t>
      </w:r>
      <w:r w:rsidRPr="008428D7">
        <w:rPr>
          <w:rFonts w:ascii="Palatino Linotype" w:hAnsi="Palatino Linotype"/>
          <w:noProof/>
          <w:sz w:val="22"/>
          <w:szCs w:val="22"/>
          <w:lang w:val="ro-RO"/>
        </w:rPr>
        <w:t xml:space="preserve"> Lichidatorii vor putea fi persoane fizice sau juridice române sau străine, autorizate în condiţiile legii. Lichidarea societăţii şi repartiţia patrimoniului se fac în condiţiile şi cu respectarea procedurii prevăzute de lege.</w:t>
      </w:r>
    </w:p>
    <w:p w14:paraId="0AFFB429" w14:textId="77777777" w:rsidR="008E798F" w:rsidRPr="008428D7" w:rsidRDefault="008E798F" w:rsidP="008E798F">
      <w:pPr>
        <w:ind w:right="-468"/>
        <w:jc w:val="both"/>
        <w:rPr>
          <w:rFonts w:ascii="Palatino Linotype" w:hAnsi="Palatino Linotype"/>
          <w:b/>
          <w:noProof/>
          <w:sz w:val="22"/>
          <w:szCs w:val="22"/>
        </w:rPr>
      </w:pPr>
    </w:p>
    <w:p w14:paraId="0EAF3987" w14:textId="77777777" w:rsidR="008E798F" w:rsidRPr="008428D7" w:rsidRDefault="008E798F" w:rsidP="008E798F">
      <w:pPr>
        <w:ind w:right="-468"/>
        <w:jc w:val="both"/>
        <w:rPr>
          <w:rFonts w:ascii="Palatino Linotype" w:hAnsi="Palatino Linotype"/>
          <w:b/>
          <w:noProof/>
          <w:sz w:val="22"/>
          <w:szCs w:val="22"/>
        </w:rPr>
      </w:pPr>
    </w:p>
    <w:p w14:paraId="733E9F18" w14:textId="77777777" w:rsidR="008E798F" w:rsidRPr="008428D7" w:rsidRDefault="008E798F" w:rsidP="008E798F">
      <w:pPr>
        <w:ind w:right="-468"/>
        <w:jc w:val="center"/>
        <w:rPr>
          <w:rFonts w:ascii="Palatino Linotype" w:hAnsi="Palatino Linotype"/>
          <w:b/>
          <w:noProof/>
          <w:sz w:val="22"/>
          <w:szCs w:val="22"/>
        </w:rPr>
      </w:pPr>
      <w:r w:rsidRPr="008428D7">
        <w:rPr>
          <w:rFonts w:ascii="Palatino Linotype" w:hAnsi="Palatino Linotype"/>
          <w:b/>
          <w:i/>
          <w:noProof/>
          <w:sz w:val="22"/>
          <w:szCs w:val="22"/>
        </w:rPr>
        <w:t>CAP.XIX. DISPOZIŢII FINALE</w:t>
      </w:r>
    </w:p>
    <w:p w14:paraId="446A5E9E" w14:textId="77777777" w:rsidR="008E798F" w:rsidRPr="008428D7" w:rsidRDefault="008E798F" w:rsidP="008E798F">
      <w:pPr>
        <w:ind w:right="-468"/>
        <w:jc w:val="both"/>
        <w:rPr>
          <w:rFonts w:ascii="Palatino Linotype" w:hAnsi="Palatino Linotype"/>
          <w:noProof/>
          <w:sz w:val="22"/>
          <w:szCs w:val="22"/>
        </w:rPr>
      </w:pPr>
    </w:p>
    <w:p w14:paraId="3FBCB9D3"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Art.19.1.</w:t>
      </w:r>
      <w:r w:rsidR="00F238B1" w:rsidRPr="008428D7">
        <w:rPr>
          <w:rFonts w:ascii="Palatino Linotype" w:hAnsi="Palatino Linotype"/>
          <w:b/>
          <w:i/>
          <w:noProof/>
          <w:sz w:val="22"/>
          <w:szCs w:val="22"/>
        </w:rPr>
        <w:t xml:space="preserve"> </w:t>
      </w:r>
      <w:r w:rsidRPr="008428D7">
        <w:rPr>
          <w:rFonts w:ascii="Palatino Linotype" w:hAnsi="Palatino Linotype"/>
          <w:noProof/>
          <w:sz w:val="22"/>
          <w:szCs w:val="22"/>
        </w:rPr>
        <w:t>Orice litigiu rezultând din sau referitor la prezentul act constitutiv, ori la încălcarea prezentului act constitutiv va fi soluţionat de instanţele judecătoreşti competente.</w:t>
      </w:r>
    </w:p>
    <w:p w14:paraId="4631B91B" w14:textId="77777777" w:rsidR="008E798F" w:rsidRPr="008428D7" w:rsidRDefault="008E798F" w:rsidP="008E798F">
      <w:pPr>
        <w:ind w:right="-468"/>
        <w:jc w:val="both"/>
        <w:rPr>
          <w:rFonts w:ascii="Palatino Linotype" w:hAnsi="Palatino Linotype"/>
          <w:noProof/>
          <w:sz w:val="22"/>
          <w:szCs w:val="22"/>
        </w:rPr>
      </w:pPr>
      <w:r w:rsidRPr="008428D7">
        <w:rPr>
          <w:rFonts w:ascii="Palatino Linotype" w:hAnsi="Palatino Linotype"/>
          <w:b/>
          <w:i/>
          <w:noProof/>
          <w:sz w:val="22"/>
          <w:szCs w:val="22"/>
        </w:rPr>
        <w:t>Art.19.2</w:t>
      </w:r>
      <w:r w:rsidRPr="008428D7">
        <w:rPr>
          <w:rFonts w:ascii="Palatino Linotype" w:hAnsi="Palatino Linotype"/>
          <w:noProof/>
          <w:sz w:val="22"/>
          <w:szCs w:val="22"/>
        </w:rPr>
        <w:t>.</w:t>
      </w:r>
      <w:r w:rsidR="00F238B1" w:rsidRPr="008428D7">
        <w:rPr>
          <w:rFonts w:ascii="Palatino Linotype" w:hAnsi="Palatino Linotype"/>
          <w:noProof/>
          <w:sz w:val="22"/>
          <w:szCs w:val="22"/>
        </w:rPr>
        <w:t xml:space="preserve"> </w:t>
      </w:r>
      <w:r w:rsidRPr="008428D7">
        <w:rPr>
          <w:rFonts w:ascii="Palatino Linotype" w:hAnsi="Palatino Linotype"/>
          <w:noProof/>
          <w:sz w:val="22"/>
          <w:szCs w:val="22"/>
        </w:rPr>
        <w:t>Prevederile prezentului act constitutiv se completează cu dispoziţiile legale referitoare la societăţi</w:t>
      </w:r>
      <w:r w:rsidR="00990424" w:rsidRPr="008428D7">
        <w:rPr>
          <w:rFonts w:ascii="Palatino Linotype" w:hAnsi="Palatino Linotype"/>
          <w:noProof/>
          <w:sz w:val="22"/>
          <w:szCs w:val="22"/>
        </w:rPr>
        <w:t xml:space="preserve"> </w:t>
      </w:r>
      <w:r w:rsidRPr="008428D7">
        <w:rPr>
          <w:rFonts w:ascii="Palatino Linotype" w:hAnsi="Palatino Linotype"/>
          <w:noProof/>
          <w:sz w:val="22"/>
          <w:szCs w:val="22"/>
        </w:rPr>
        <w:t>şi alte prevederi legale în vigoare.</w:t>
      </w:r>
    </w:p>
    <w:p w14:paraId="7C971865" w14:textId="77777777" w:rsidR="008E798F" w:rsidRPr="008428D7" w:rsidRDefault="008E798F" w:rsidP="008E798F">
      <w:pPr>
        <w:ind w:right="-468"/>
        <w:jc w:val="both"/>
        <w:rPr>
          <w:rFonts w:ascii="Palatino Linotype" w:hAnsi="Palatino Linotype"/>
          <w:noProof/>
          <w:sz w:val="22"/>
          <w:szCs w:val="22"/>
        </w:rPr>
      </w:pPr>
    </w:p>
    <w:p w14:paraId="4B8FE7DB" w14:textId="403D1197" w:rsidR="008428D7" w:rsidRPr="008428D7" w:rsidRDefault="008428D7" w:rsidP="008428D7">
      <w:pPr>
        <w:tabs>
          <w:tab w:val="left" w:pos="855"/>
        </w:tabs>
        <w:autoSpaceDE w:val="0"/>
        <w:autoSpaceDN w:val="0"/>
        <w:adjustRightInd w:val="0"/>
        <w:spacing w:after="120" w:line="280" w:lineRule="atLeast"/>
        <w:ind w:right="-468"/>
        <w:jc w:val="both"/>
        <w:rPr>
          <w:rFonts w:ascii="Palatino Linotype" w:hAnsi="Palatino Linotype" w:cs="Palatino Linotype"/>
          <w:noProof/>
          <w:sz w:val="22"/>
          <w:szCs w:val="22"/>
        </w:rPr>
      </w:pPr>
      <w:r w:rsidRPr="008428D7">
        <w:rPr>
          <w:rFonts w:ascii="Palatino Linotype" w:hAnsi="Palatino Linotype" w:cs="Palatino Linotype"/>
          <w:b/>
          <w:bCs/>
          <w:noProof/>
          <w:sz w:val="22"/>
          <w:szCs w:val="22"/>
        </w:rPr>
        <w:t>AVÂND ÎN VEDERE CELE DE MAI SUS</w:t>
      </w:r>
      <w:r w:rsidRPr="008428D7">
        <w:rPr>
          <w:rFonts w:ascii="Palatino Linotype" w:hAnsi="Palatino Linotype" w:cs="Palatino Linotype"/>
          <w:noProof/>
          <w:sz w:val="22"/>
          <w:szCs w:val="22"/>
        </w:rPr>
        <w:t xml:space="preserve">, prezentul Act Constitutiv a fost semnat la data de </w:t>
      </w:r>
      <w:r w:rsidR="00075096">
        <w:rPr>
          <w:rFonts w:ascii="Palatino Linotype" w:hAnsi="Palatino Linotype"/>
          <w:bCs/>
          <w:iCs/>
          <w:noProof/>
          <w:color w:val="000000"/>
          <w:sz w:val="22"/>
          <w:szCs w:val="22"/>
          <w:lang w:eastAsia="en-US"/>
        </w:rPr>
        <w:t>2</w:t>
      </w:r>
      <w:r w:rsidR="00F21286">
        <w:rPr>
          <w:rFonts w:ascii="Palatino Linotype" w:hAnsi="Palatino Linotype"/>
          <w:bCs/>
          <w:iCs/>
          <w:noProof/>
          <w:color w:val="000000"/>
          <w:sz w:val="22"/>
          <w:szCs w:val="22"/>
          <w:lang w:eastAsia="en-US"/>
        </w:rPr>
        <w:t>7/28</w:t>
      </w:r>
      <w:r w:rsidR="00075096">
        <w:rPr>
          <w:rFonts w:ascii="Palatino Linotype" w:hAnsi="Palatino Linotype"/>
          <w:bCs/>
          <w:iCs/>
          <w:noProof/>
          <w:color w:val="000000"/>
          <w:sz w:val="22"/>
          <w:szCs w:val="22"/>
          <w:lang w:eastAsia="en-US"/>
        </w:rPr>
        <w:t xml:space="preserve"> </w:t>
      </w:r>
      <w:r w:rsidR="00F21286">
        <w:rPr>
          <w:rFonts w:ascii="Palatino Linotype" w:hAnsi="Palatino Linotype" w:cs="Palatino Linotype"/>
          <w:noProof/>
          <w:sz w:val="22"/>
          <w:szCs w:val="22"/>
        </w:rPr>
        <w:t xml:space="preserve">aprilie </w:t>
      </w:r>
      <w:r w:rsidRPr="008428D7">
        <w:rPr>
          <w:rFonts w:ascii="Palatino Linotype" w:hAnsi="Palatino Linotype" w:cs="Palatino Linotype"/>
          <w:noProof/>
          <w:sz w:val="22"/>
          <w:szCs w:val="22"/>
        </w:rPr>
        <w:t>202</w:t>
      </w:r>
      <w:r w:rsidR="00F21286">
        <w:rPr>
          <w:rFonts w:ascii="Palatino Linotype" w:hAnsi="Palatino Linotype" w:cs="Palatino Linotype"/>
          <w:noProof/>
          <w:sz w:val="22"/>
          <w:szCs w:val="22"/>
        </w:rPr>
        <w:t>2</w:t>
      </w:r>
      <w:r w:rsidRPr="008428D7">
        <w:rPr>
          <w:rFonts w:ascii="Palatino Linotype" w:hAnsi="Palatino Linotype" w:cs="Palatino Linotype"/>
          <w:noProof/>
          <w:sz w:val="22"/>
          <w:szCs w:val="22"/>
        </w:rPr>
        <w:t xml:space="preserve">, în </w:t>
      </w:r>
      <w:r w:rsidR="00F21286">
        <w:rPr>
          <w:rFonts w:ascii="Palatino Linotype" w:hAnsi="Palatino Linotype" w:cs="Palatino Linotype"/>
          <w:noProof/>
          <w:sz w:val="22"/>
          <w:szCs w:val="22"/>
        </w:rPr>
        <w:t>4</w:t>
      </w:r>
      <w:r w:rsidRPr="008428D7">
        <w:rPr>
          <w:rFonts w:ascii="Palatino Linotype" w:hAnsi="Palatino Linotype" w:cs="Palatino Linotype"/>
          <w:noProof/>
          <w:sz w:val="22"/>
          <w:szCs w:val="22"/>
        </w:rPr>
        <w:t xml:space="preserve"> (</w:t>
      </w:r>
      <w:r w:rsidR="00F21286">
        <w:rPr>
          <w:rFonts w:ascii="Palatino Linotype" w:hAnsi="Palatino Linotype" w:cs="Palatino Linotype"/>
          <w:noProof/>
          <w:sz w:val="22"/>
          <w:szCs w:val="22"/>
        </w:rPr>
        <w:t>patru</w:t>
      </w:r>
      <w:r w:rsidRPr="008428D7">
        <w:rPr>
          <w:rFonts w:ascii="Palatino Linotype" w:hAnsi="Palatino Linotype" w:cs="Palatino Linotype"/>
          <w:noProof/>
          <w:sz w:val="22"/>
          <w:szCs w:val="22"/>
        </w:rPr>
        <w:t>) exemplare originale.</w:t>
      </w:r>
    </w:p>
    <w:p w14:paraId="4FF186BD" w14:textId="7E568357" w:rsidR="001C183A" w:rsidRPr="001C183A" w:rsidRDefault="001C183A" w:rsidP="001C183A">
      <w:pPr>
        <w:jc w:val="center"/>
        <w:rPr>
          <w:rFonts w:ascii="Palatino Linotype" w:hAnsi="Palatino Linotype"/>
          <w:b/>
          <w:bCs/>
          <w:sz w:val="22"/>
          <w:szCs w:val="22"/>
          <w:lang w:val="en-GB"/>
        </w:rPr>
      </w:pPr>
      <w:r w:rsidRPr="001C183A">
        <w:rPr>
          <w:rFonts w:ascii="Palatino Linotype" w:hAnsi="Palatino Linotype"/>
          <w:b/>
          <w:bCs/>
          <w:sz w:val="22"/>
          <w:szCs w:val="22"/>
          <w:lang w:val="en-GB"/>
        </w:rPr>
        <w:t>Director general</w:t>
      </w:r>
    </w:p>
    <w:p w14:paraId="7FCAE4B0" w14:textId="77777777" w:rsidR="001C183A" w:rsidRPr="001C183A" w:rsidRDefault="001C183A" w:rsidP="001C183A">
      <w:pPr>
        <w:jc w:val="center"/>
        <w:rPr>
          <w:rFonts w:ascii="Palatino Linotype" w:hAnsi="Palatino Linotype"/>
          <w:b/>
          <w:bCs/>
          <w:sz w:val="22"/>
          <w:szCs w:val="22"/>
          <w:lang w:val="en-GB"/>
        </w:rPr>
      </w:pPr>
    </w:p>
    <w:p w14:paraId="25B42096" w14:textId="77777777" w:rsidR="001C183A" w:rsidRPr="001C183A" w:rsidRDefault="001C183A" w:rsidP="001C183A">
      <w:pPr>
        <w:jc w:val="center"/>
        <w:rPr>
          <w:rFonts w:ascii="Palatino Linotype" w:hAnsi="Palatino Linotype"/>
          <w:b/>
          <w:bCs/>
          <w:sz w:val="22"/>
          <w:szCs w:val="22"/>
          <w:lang w:val="en-GB"/>
        </w:rPr>
      </w:pPr>
      <w:r w:rsidRPr="001C183A">
        <w:rPr>
          <w:rFonts w:ascii="Palatino Linotype" w:hAnsi="Palatino Linotype"/>
          <w:b/>
          <w:bCs/>
          <w:sz w:val="22"/>
          <w:szCs w:val="22"/>
          <w:lang w:val="en-GB"/>
        </w:rPr>
        <w:lastRenderedPageBreak/>
        <w:t>LIVIU-IONEL STOLERU</w:t>
      </w:r>
    </w:p>
    <w:p w14:paraId="0A52DCA8" w14:textId="77777777" w:rsidR="001C183A" w:rsidRPr="001C183A" w:rsidRDefault="001C183A" w:rsidP="001C183A">
      <w:pPr>
        <w:jc w:val="center"/>
        <w:rPr>
          <w:rFonts w:ascii="Palatino Linotype" w:hAnsi="Palatino Linotype"/>
          <w:b/>
          <w:bCs/>
          <w:sz w:val="22"/>
          <w:szCs w:val="22"/>
          <w:lang w:val="en-GB"/>
        </w:rPr>
      </w:pPr>
    </w:p>
    <w:p w14:paraId="27E7DB6B" w14:textId="77777777" w:rsidR="001C183A" w:rsidRPr="001C183A" w:rsidRDefault="001C183A" w:rsidP="001C183A">
      <w:pPr>
        <w:jc w:val="center"/>
        <w:rPr>
          <w:rFonts w:ascii="Palatino Linotype" w:hAnsi="Palatino Linotype"/>
          <w:b/>
          <w:bCs/>
          <w:sz w:val="22"/>
          <w:szCs w:val="22"/>
          <w:lang w:val="en-GB"/>
        </w:rPr>
      </w:pPr>
      <w:r w:rsidRPr="001C183A">
        <w:rPr>
          <w:rFonts w:ascii="Palatino Linotype" w:hAnsi="Palatino Linotype"/>
          <w:b/>
          <w:bCs/>
          <w:sz w:val="22"/>
          <w:szCs w:val="22"/>
          <w:lang w:val="en-GB"/>
        </w:rPr>
        <w:t>______________________</w:t>
      </w:r>
    </w:p>
    <w:p w14:paraId="198895D3" w14:textId="77777777" w:rsidR="000414A3" w:rsidRPr="008428D7" w:rsidRDefault="000414A3">
      <w:pPr>
        <w:rPr>
          <w:rFonts w:ascii="Palatino Linotype" w:hAnsi="Palatino Linotype"/>
          <w:noProof/>
          <w:sz w:val="22"/>
          <w:szCs w:val="22"/>
        </w:rPr>
      </w:pPr>
    </w:p>
    <w:sectPr w:rsidR="000414A3" w:rsidRPr="008428D7">
      <w:headerReference w:type="default" r:id="rId8"/>
      <w:footerReference w:type="even" r:id="rId9"/>
      <w:footerReference w:type="default" r:id="rId10"/>
      <w:pgSz w:w="11906" w:h="16838"/>
      <w:pgMar w:top="540" w:right="1417" w:bottom="72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0310" w14:textId="77777777" w:rsidR="00956244" w:rsidRDefault="00956244">
      <w:r>
        <w:separator/>
      </w:r>
    </w:p>
  </w:endnote>
  <w:endnote w:type="continuationSeparator" w:id="0">
    <w:p w14:paraId="31E06A94" w14:textId="77777777" w:rsidR="00956244" w:rsidRDefault="00956244">
      <w:r>
        <w:continuationSeparator/>
      </w:r>
    </w:p>
  </w:endnote>
  <w:endnote w:type="continuationNotice" w:id="1">
    <w:p w14:paraId="134F1FAC" w14:textId="77777777" w:rsidR="00956244" w:rsidRDefault="00956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0513" w14:textId="77777777" w:rsidR="00A21218" w:rsidRDefault="00F23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F94AE" w14:textId="77777777" w:rsidR="00A21218" w:rsidRDefault="00A212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36A4" w14:textId="77777777" w:rsidR="00A21218" w:rsidRDefault="00F23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BDF">
      <w:rPr>
        <w:rStyle w:val="PageNumber"/>
        <w:noProof/>
      </w:rPr>
      <w:t>1</w:t>
    </w:r>
    <w:r>
      <w:rPr>
        <w:rStyle w:val="PageNumber"/>
      </w:rPr>
      <w:fldChar w:fldCharType="end"/>
    </w:r>
  </w:p>
  <w:p w14:paraId="3AD10892" w14:textId="77777777" w:rsidR="00A21218" w:rsidRDefault="00A212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AF9A" w14:textId="77777777" w:rsidR="00956244" w:rsidRDefault="00956244">
      <w:r>
        <w:separator/>
      </w:r>
    </w:p>
  </w:footnote>
  <w:footnote w:type="continuationSeparator" w:id="0">
    <w:p w14:paraId="3B82F339" w14:textId="77777777" w:rsidR="00956244" w:rsidRDefault="00956244">
      <w:r>
        <w:continuationSeparator/>
      </w:r>
    </w:p>
  </w:footnote>
  <w:footnote w:type="continuationNotice" w:id="1">
    <w:p w14:paraId="51112163" w14:textId="77777777" w:rsidR="00956244" w:rsidRDefault="00956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60A6" w14:textId="77777777" w:rsidR="00BE3DC1" w:rsidRDefault="00BE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3229"/>
    <w:multiLevelType w:val="multilevel"/>
    <w:tmpl w:val="07DCCC44"/>
    <w:lvl w:ilvl="0">
      <w:start w:val="7"/>
      <w:numFmt w:val="decimal"/>
      <w:lvlText w:val="%1"/>
      <w:lvlJc w:val="left"/>
      <w:pPr>
        <w:ind w:left="819" w:hanging="709"/>
      </w:pPr>
      <w:rPr>
        <w:b/>
        <w:bCs/>
        <w:w w:val="100"/>
        <w:lang w:val="ro-RO" w:eastAsia="en-US" w:bidi="ar-SA"/>
      </w:rPr>
    </w:lvl>
    <w:lvl w:ilvl="1">
      <w:start w:val="1"/>
      <w:numFmt w:val="decimal"/>
      <w:lvlText w:val="%1.%2"/>
      <w:lvlJc w:val="left"/>
      <w:pPr>
        <w:ind w:left="790" w:hanging="680"/>
      </w:pPr>
      <w:rPr>
        <w:spacing w:val="-1"/>
        <w:w w:val="100"/>
        <w:lang w:val="ro-RO" w:eastAsia="en-US" w:bidi="ar-SA"/>
      </w:rPr>
    </w:lvl>
    <w:lvl w:ilvl="2">
      <w:start w:val="1"/>
      <w:numFmt w:val="lowerLetter"/>
      <w:lvlText w:val="(%3)"/>
      <w:lvlJc w:val="left"/>
      <w:pPr>
        <w:ind w:left="1386" w:hanging="680"/>
      </w:pPr>
      <w:rPr>
        <w:spacing w:val="-1"/>
        <w:w w:val="100"/>
        <w:lang w:val="ro-RO" w:eastAsia="en-US" w:bidi="ar-SA"/>
      </w:rPr>
    </w:lvl>
    <w:lvl w:ilvl="3">
      <w:numFmt w:val="bullet"/>
      <w:lvlText w:val="•"/>
      <w:lvlJc w:val="left"/>
      <w:pPr>
        <w:ind w:left="1520" w:hanging="680"/>
      </w:pPr>
      <w:rPr>
        <w:lang w:val="ro-RO" w:eastAsia="en-US" w:bidi="ar-SA"/>
      </w:rPr>
    </w:lvl>
    <w:lvl w:ilvl="4">
      <w:numFmt w:val="bullet"/>
      <w:lvlText w:val="•"/>
      <w:lvlJc w:val="left"/>
      <w:pPr>
        <w:ind w:left="2626" w:hanging="680"/>
      </w:pPr>
      <w:rPr>
        <w:lang w:val="ro-RO" w:eastAsia="en-US" w:bidi="ar-SA"/>
      </w:rPr>
    </w:lvl>
    <w:lvl w:ilvl="5">
      <w:numFmt w:val="bullet"/>
      <w:lvlText w:val="•"/>
      <w:lvlJc w:val="left"/>
      <w:pPr>
        <w:ind w:left="3733" w:hanging="680"/>
      </w:pPr>
      <w:rPr>
        <w:lang w:val="ro-RO" w:eastAsia="en-US" w:bidi="ar-SA"/>
      </w:rPr>
    </w:lvl>
    <w:lvl w:ilvl="6">
      <w:numFmt w:val="bullet"/>
      <w:lvlText w:val="•"/>
      <w:lvlJc w:val="left"/>
      <w:pPr>
        <w:ind w:left="4839" w:hanging="680"/>
      </w:pPr>
      <w:rPr>
        <w:lang w:val="ro-RO" w:eastAsia="en-US" w:bidi="ar-SA"/>
      </w:rPr>
    </w:lvl>
    <w:lvl w:ilvl="7">
      <w:numFmt w:val="bullet"/>
      <w:lvlText w:val="•"/>
      <w:lvlJc w:val="left"/>
      <w:pPr>
        <w:ind w:left="5946" w:hanging="680"/>
      </w:pPr>
      <w:rPr>
        <w:lang w:val="ro-RO" w:eastAsia="en-US" w:bidi="ar-SA"/>
      </w:rPr>
    </w:lvl>
    <w:lvl w:ilvl="8">
      <w:numFmt w:val="bullet"/>
      <w:lvlText w:val="•"/>
      <w:lvlJc w:val="left"/>
      <w:pPr>
        <w:ind w:left="7052" w:hanging="680"/>
      </w:pPr>
      <w:rPr>
        <w:lang w:val="ro-RO" w:eastAsia="en-US" w:bidi="ar-SA"/>
      </w:rPr>
    </w:lvl>
  </w:abstractNum>
  <w:abstractNum w:abstractNumId="1" w15:restartNumberingAfterBreak="0">
    <w:nsid w:val="0D80238F"/>
    <w:multiLevelType w:val="hybridMultilevel"/>
    <w:tmpl w:val="7A50C2FA"/>
    <w:lvl w:ilvl="0" w:tplc="1FCA00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4F7131"/>
    <w:multiLevelType w:val="hybridMultilevel"/>
    <w:tmpl w:val="440C1288"/>
    <w:lvl w:ilvl="0" w:tplc="2CBEEEA6">
      <w:start w:val="1"/>
      <w:numFmt w:val="lowerRoman"/>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B451533"/>
    <w:multiLevelType w:val="multilevel"/>
    <w:tmpl w:val="F5EC1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8312C"/>
    <w:multiLevelType w:val="hybridMultilevel"/>
    <w:tmpl w:val="63983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167FE0"/>
    <w:multiLevelType w:val="hybridMultilevel"/>
    <w:tmpl w:val="36BC2C5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0"/>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8F"/>
    <w:rsid w:val="000414A3"/>
    <w:rsid w:val="00075096"/>
    <w:rsid w:val="000C67AB"/>
    <w:rsid w:val="000E44B6"/>
    <w:rsid w:val="0011725A"/>
    <w:rsid w:val="001C183A"/>
    <w:rsid w:val="001C46C2"/>
    <w:rsid w:val="001C4FBB"/>
    <w:rsid w:val="002107B0"/>
    <w:rsid w:val="00236F00"/>
    <w:rsid w:val="0026206B"/>
    <w:rsid w:val="00283EEB"/>
    <w:rsid w:val="002945D1"/>
    <w:rsid w:val="003015E1"/>
    <w:rsid w:val="00302112"/>
    <w:rsid w:val="00331F89"/>
    <w:rsid w:val="003C4E8B"/>
    <w:rsid w:val="00401722"/>
    <w:rsid w:val="00407682"/>
    <w:rsid w:val="00414AC9"/>
    <w:rsid w:val="004211BF"/>
    <w:rsid w:val="00432B89"/>
    <w:rsid w:val="00445C68"/>
    <w:rsid w:val="00454E6E"/>
    <w:rsid w:val="00482856"/>
    <w:rsid w:val="004C22FA"/>
    <w:rsid w:val="004D2231"/>
    <w:rsid w:val="004E27CC"/>
    <w:rsid w:val="004F45A8"/>
    <w:rsid w:val="00535B40"/>
    <w:rsid w:val="0054213C"/>
    <w:rsid w:val="00551B28"/>
    <w:rsid w:val="00575991"/>
    <w:rsid w:val="005C77C3"/>
    <w:rsid w:val="00612A29"/>
    <w:rsid w:val="00623580"/>
    <w:rsid w:val="00630B90"/>
    <w:rsid w:val="006655BF"/>
    <w:rsid w:val="00676062"/>
    <w:rsid w:val="00683CA0"/>
    <w:rsid w:val="006E636A"/>
    <w:rsid w:val="00730685"/>
    <w:rsid w:val="007435EF"/>
    <w:rsid w:val="00757ED6"/>
    <w:rsid w:val="007654E4"/>
    <w:rsid w:val="007802C2"/>
    <w:rsid w:val="007E05FF"/>
    <w:rsid w:val="007E1EFA"/>
    <w:rsid w:val="007F284F"/>
    <w:rsid w:val="00810667"/>
    <w:rsid w:val="008428D7"/>
    <w:rsid w:val="008448E0"/>
    <w:rsid w:val="008B3519"/>
    <w:rsid w:val="008D5536"/>
    <w:rsid w:val="008E798F"/>
    <w:rsid w:val="008F7DA0"/>
    <w:rsid w:val="00906BB0"/>
    <w:rsid w:val="009107DE"/>
    <w:rsid w:val="00956244"/>
    <w:rsid w:val="00990424"/>
    <w:rsid w:val="009969AB"/>
    <w:rsid w:val="009C63D1"/>
    <w:rsid w:val="009D139B"/>
    <w:rsid w:val="009D1E38"/>
    <w:rsid w:val="00A21218"/>
    <w:rsid w:val="00A35089"/>
    <w:rsid w:val="00A42178"/>
    <w:rsid w:val="00A749A5"/>
    <w:rsid w:val="00AC480A"/>
    <w:rsid w:val="00AE5E29"/>
    <w:rsid w:val="00B04E1D"/>
    <w:rsid w:val="00B31BBF"/>
    <w:rsid w:val="00B71C8A"/>
    <w:rsid w:val="00B73B8E"/>
    <w:rsid w:val="00B8339F"/>
    <w:rsid w:val="00B83E70"/>
    <w:rsid w:val="00B917C7"/>
    <w:rsid w:val="00BE3DC1"/>
    <w:rsid w:val="00C356F7"/>
    <w:rsid w:val="00C61DB3"/>
    <w:rsid w:val="00CA1BAC"/>
    <w:rsid w:val="00CC5BC8"/>
    <w:rsid w:val="00CF4985"/>
    <w:rsid w:val="00D045B6"/>
    <w:rsid w:val="00D24CB5"/>
    <w:rsid w:val="00D630B6"/>
    <w:rsid w:val="00DB7F3B"/>
    <w:rsid w:val="00E0280B"/>
    <w:rsid w:val="00EB4AC2"/>
    <w:rsid w:val="00EE5BDF"/>
    <w:rsid w:val="00F135DF"/>
    <w:rsid w:val="00F21286"/>
    <w:rsid w:val="00F238B1"/>
    <w:rsid w:val="00F615A9"/>
    <w:rsid w:val="00F864EF"/>
    <w:rsid w:val="00FF7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C465"/>
  <w15:chartTrackingRefBased/>
  <w15:docId w15:val="{80B36C2F-1150-4549-9F1F-F4E91B43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8F"/>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E798F"/>
    <w:pPr>
      <w:tabs>
        <w:tab w:val="center" w:pos="4320"/>
        <w:tab w:val="right" w:pos="8640"/>
      </w:tabs>
    </w:pPr>
  </w:style>
  <w:style w:type="character" w:customStyle="1" w:styleId="FooterChar">
    <w:name w:val="Footer Char"/>
    <w:link w:val="Footer"/>
    <w:semiHidden/>
    <w:rsid w:val="008E798F"/>
    <w:rPr>
      <w:rFonts w:ascii="Times New Roman" w:eastAsia="Times New Roman" w:hAnsi="Times New Roman" w:cs="Times New Roman"/>
      <w:sz w:val="24"/>
      <w:szCs w:val="24"/>
      <w:lang w:eastAsia="ro-RO"/>
    </w:rPr>
  </w:style>
  <w:style w:type="character" w:styleId="PageNumber">
    <w:name w:val="page number"/>
    <w:basedOn w:val="DefaultParagraphFont"/>
    <w:semiHidden/>
    <w:rsid w:val="008E798F"/>
  </w:style>
  <w:style w:type="paragraph" w:styleId="NormalWeb">
    <w:name w:val="Normal (Web)"/>
    <w:basedOn w:val="Normal"/>
    <w:rsid w:val="008E798F"/>
    <w:pPr>
      <w:spacing w:before="100" w:beforeAutospacing="1" w:after="119"/>
    </w:pPr>
    <w:rPr>
      <w:lang w:val="en-US" w:eastAsia="en-US"/>
    </w:rPr>
  </w:style>
  <w:style w:type="table" w:styleId="TableGrid">
    <w:name w:val="Table Grid"/>
    <w:basedOn w:val="TableNormal"/>
    <w:uiPriority w:val="39"/>
    <w:rsid w:val="008428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135DF"/>
    <w:rPr>
      <w:sz w:val="16"/>
      <w:szCs w:val="16"/>
    </w:rPr>
  </w:style>
  <w:style w:type="paragraph" w:styleId="CommentText">
    <w:name w:val="annotation text"/>
    <w:basedOn w:val="Normal"/>
    <w:link w:val="CommentTextChar"/>
    <w:uiPriority w:val="99"/>
    <w:semiHidden/>
    <w:unhideWhenUsed/>
    <w:rsid w:val="00F135DF"/>
    <w:rPr>
      <w:sz w:val="20"/>
      <w:szCs w:val="20"/>
    </w:rPr>
  </w:style>
  <w:style w:type="character" w:customStyle="1" w:styleId="CommentTextChar">
    <w:name w:val="Comment Text Char"/>
    <w:link w:val="CommentText"/>
    <w:uiPriority w:val="99"/>
    <w:semiHidden/>
    <w:rsid w:val="00F135DF"/>
    <w:rPr>
      <w:rFonts w:ascii="Times New Roman" w:eastAsia="Times New Roman" w:hAnsi="Times New Roman"/>
      <w:lang w:val="ro-RO" w:eastAsia="ro-RO"/>
    </w:rPr>
  </w:style>
  <w:style w:type="paragraph" w:styleId="CommentSubject">
    <w:name w:val="annotation subject"/>
    <w:basedOn w:val="CommentText"/>
    <w:next w:val="CommentText"/>
    <w:link w:val="CommentSubjectChar"/>
    <w:uiPriority w:val="99"/>
    <w:semiHidden/>
    <w:unhideWhenUsed/>
    <w:rsid w:val="00F135DF"/>
    <w:rPr>
      <w:b/>
      <w:bCs/>
    </w:rPr>
  </w:style>
  <w:style w:type="character" w:customStyle="1" w:styleId="CommentSubjectChar">
    <w:name w:val="Comment Subject Char"/>
    <w:link w:val="CommentSubject"/>
    <w:uiPriority w:val="99"/>
    <w:semiHidden/>
    <w:rsid w:val="00F135DF"/>
    <w:rPr>
      <w:rFonts w:ascii="Times New Roman" w:eastAsia="Times New Roman" w:hAnsi="Times New Roman"/>
      <w:b/>
      <w:bCs/>
      <w:lang w:val="ro-RO" w:eastAsia="ro-RO"/>
    </w:rPr>
  </w:style>
  <w:style w:type="paragraph" w:styleId="Revision">
    <w:name w:val="Revision"/>
    <w:hidden/>
    <w:uiPriority w:val="99"/>
    <w:semiHidden/>
    <w:rsid w:val="00A42178"/>
    <w:rPr>
      <w:rFonts w:ascii="Times New Roman" w:eastAsia="Times New Roman" w:hAnsi="Times New Roman"/>
      <w:sz w:val="24"/>
      <w:szCs w:val="24"/>
      <w:lang w:val="ro-RO" w:eastAsia="ro-RO"/>
    </w:rPr>
  </w:style>
  <w:style w:type="paragraph" w:styleId="ListParagraph">
    <w:name w:val="List Paragraph"/>
    <w:basedOn w:val="Normal"/>
    <w:uiPriority w:val="34"/>
    <w:qFormat/>
    <w:rsid w:val="00683CA0"/>
    <w:pPr>
      <w:widowControl w:val="0"/>
      <w:autoSpaceDE w:val="0"/>
      <w:autoSpaceDN w:val="0"/>
      <w:ind w:left="790" w:hanging="680"/>
      <w:jc w:val="both"/>
    </w:pPr>
    <w:rPr>
      <w:rFonts w:ascii="Georgia" w:eastAsia="Georgia" w:hAnsi="Georgia" w:cs="Georgia"/>
      <w:sz w:val="22"/>
      <w:szCs w:val="22"/>
      <w:lang w:eastAsia="en-US"/>
    </w:rPr>
  </w:style>
  <w:style w:type="paragraph" w:styleId="Header">
    <w:name w:val="header"/>
    <w:basedOn w:val="Normal"/>
    <w:link w:val="HeaderChar"/>
    <w:uiPriority w:val="99"/>
    <w:unhideWhenUsed/>
    <w:rsid w:val="00BE3DC1"/>
    <w:pPr>
      <w:tabs>
        <w:tab w:val="center" w:pos="4680"/>
        <w:tab w:val="right" w:pos="9360"/>
      </w:tabs>
    </w:pPr>
  </w:style>
  <w:style w:type="character" w:customStyle="1" w:styleId="HeaderChar">
    <w:name w:val="Header Char"/>
    <w:basedOn w:val="DefaultParagraphFont"/>
    <w:link w:val="Header"/>
    <w:uiPriority w:val="99"/>
    <w:rsid w:val="00BE3DC1"/>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58189">
      <w:bodyDiv w:val="1"/>
      <w:marLeft w:val="0"/>
      <w:marRight w:val="0"/>
      <w:marTop w:val="0"/>
      <w:marBottom w:val="0"/>
      <w:divBdr>
        <w:top w:val="none" w:sz="0" w:space="0" w:color="auto"/>
        <w:left w:val="none" w:sz="0" w:space="0" w:color="auto"/>
        <w:bottom w:val="none" w:sz="0" w:space="0" w:color="auto"/>
        <w:right w:val="none" w:sz="0" w:space="0" w:color="auto"/>
      </w:divBdr>
    </w:div>
    <w:div w:id="646204842">
      <w:bodyDiv w:val="1"/>
      <w:marLeft w:val="0"/>
      <w:marRight w:val="0"/>
      <w:marTop w:val="0"/>
      <w:marBottom w:val="0"/>
      <w:divBdr>
        <w:top w:val="none" w:sz="0" w:space="0" w:color="auto"/>
        <w:left w:val="none" w:sz="0" w:space="0" w:color="auto"/>
        <w:bottom w:val="none" w:sz="0" w:space="0" w:color="auto"/>
        <w:right w:val="none" w:sz="0" w:space="0" w:color="auto"/>
      </w:divBdr>
    </w:div>
    <w:div w:id="952981364">
      <w:bodyDiv w:val="1"/>
      <w:marLeft w:val="0"/>
      <w:marRight w:val="0"/>
      <w:marTop w:val="0"/>
      <w:marBottom w:val="0"/>
      <w:divBdr>
        <w:top w:val="none" w:sz="0" w:space="0" w:color="auto"/>
        <w:left w:val="none" w:sz="0" w:space="0" w:color="auto"/>
        <w:bottom w:val="none" w:sz="0" w:space="0" w:color="auto"/>
        <w:right w:val="none" w:sz="0" w:space="0" w:color="auto"/>
      </w:divBdr>
    </w:div>
    <w:div w:id="142889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5A44-438C-4AEB-A02D-39D57631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4506</Words>
  <Characters>25689</Characters>
  <Application>Microsoft Office Word</Application>
  <DocSecurity>0</DocSecurity>
  <Lines>214</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cp:lastModifiedBy>Victor Gavril</cp:lastModifiedBy>
  <cp:revision>19</cp:revision>
  <dcterms:created xsi:type="dcterms:W3CDTF">2022-01-27T12:38:00Z</dcterms:created>
  <dcterms:modified xsi:type="dcterms:W3CDTF">2022-03-26T14:48:00Z</dcterms:modified>
</cp:coreProperties>
</file>