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77777777"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Extraordinara a Actionarilor (AGEA)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3681974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573A35">
        <w:rPr>
          <w:rFonts w:ascii="Times New Roman" w:eastAsia="DaxlinePro-Light" w:hAnsi="Times New Roman" w:cs="Times New Roman"/>
          <w:sz w:val="24"/>
          <w:szCs w:val="24"/>
        </w:rPr>
        <w:t>20</w:t>
      </w:r>
      <w:r w:rsidR="00762A54" w:rsidRPr="00762A54">
        <w:rPr>
          <w:rFonts w:ascii="Times New Roman" w:eastAsia="DaxlinePro-Light" w:hAnsi="Times New Roman" w:cs="Times New Roman"/>
          <w:sz w:val="24"/>
          <w:szCs w:val="24"/>
        </w:rPr>
        <w:t>/</w:t>
      </w:r>
      <w:r w:rsidR="00573A35">
        <w:rPr>
          <w:rFonts w:ascii="Times New Roman" w:eastAsia="DaxlinePro-Light" w:hAnsi="Times New Roman" w:cs="Times New Roman"/>
          <w:sz w:val="24"/>
          <w:szCs w:val="24"/>
        </w:rPr>
        <w:t>21</w:t>
      </w:r>
      <w:r w:rsidR="00762A54" w:rsidRPr="00762A54">
        <w:rPr>
          <w:rFonts w:ascii="Times New Roman" w:eastAsia="DaxlinePro-Light" w:hAnsi="Times New Roman" w:cs="Times New Roman"/>
          <w:sz w:val="24"/>
          <w:szCs w:val="24"/>
        </w:rPr>
        <w:t>.</w:t>
      </w:r>
      <w:r w:rsidR="00573A35">
        <w:rPr>
          <w:rFonts w:ascii="Times New Roman" w:eastAsia="DaxlinePro-Light" w:hAnsi="Times New Roman" w:cs="Times New Roman"/>
          <w:sz w:val="24"/>
          <w:szCs w:val="24"/>
        </w:rPr>
        <w:t>12</w:t>
      </w:r>
      <w:r w:rsidR="00762A54" w:rsidRPr="00762A54">
        <w:rPr>
          <w:rFonts w:ascii="Times New Roman" w:eastAsia="DaxlinePro-Light" w:hAnsi="Times New Roman" w:cs="Times New Roman"/>
          <w:sz w:val="24"/>
          <w:szCs w:val="24"/>
        </w:rPr>
        <w:t>.2023</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424C3"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B4873">
        <w:rPr>
          <w:rFonts w:ascii="Times New Roman" w:hAnsi="Times New Roman" w:cs="Times New Roman"/>
          <w:bCs/>
          <w:sz w:val="24"/>
          <w:szCs w:val="24"/>
        </w:rPr>
        <w:t>str. Gara Herăstrău nr. 4, clădirea A, etaj 3, Sector 2</w:t>
      </w:r>
      <w:bookmarkEnd w:id="1"/>
      <w:r w:rsidR="008825CC" w:rsidRPr="005B4873">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0FB22FAB"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 xml:space="preserve">AGEA Societatii din data de </w:t>
      </w:r>
      <w:r w:rsidR="00573A35">
        <w:rPr>
          <w:rFonts w:ascii="Times New Roman" w:eastAsia="DaxlinePro-Light" w:hAnsi="Times New Roman" w:cs="Times New Roman"/>
          <w:b/>
          <w:bCs/>
          <w:sz w:val="24"/>
          <w:szCs w:val="24"/>
        </w:rPr>
        <w:t>20</w:t>
      </w:r>
      <w:r w:rsidR="00DB0B7F" w:rsidRPr="00DB0B7F">
        <w:rPr>
          <w:rFonts w:ascii="Times New Roman" w:eastAsia="DaxlinePro-Light" w:hAnsi="Times New Roman" w:cs="Times New Roman"/>
          <w:b/>
          <w:bCs/>
          <w:sz w:val="24"/>
          <w:szCs w:val="24"/>
        </w:rPr>
        <w:t>.</w:t>
      </w:r>
      <w:r w:rsidR="00573A35">
        <w:rPr>
          <w:rFonts w:ascii="Times New Roman" w:eastAsia="DaxlinePro-Light" w:hAnsi="Times New Roman" w:cs="Times New Roman"/>
          <w:b/>
          <w:bCs/>
          <w:sz w:val="24"/>
          <w:szCs w:val="24"/>
        </w:rPr>
        <w:t>12</w:t>
      </w:r>
      <w:r w:rsidR="00DB0B7F" w:rsidRPr="00DB0B7F">
        <w:rPr>
          <w:rFonts w:ascii="Times New Roman" w:eastAsia="DaxlinePro-Light" w:hAnsi="Times New Roman" w:cs="Times New Roman"/>
          <w:b/>
          <w:bCs/>
          <w:sz w:val="24"/>
          <w:szCs w:val="24"/>
        </w:rPr>
        <w:t xml:space="preserve">.2023, ora </w:t>
      </w:r>
      <w:r w:rsidR="00573A35">
        <w:rPr>
          <w:rFonts w:ascii="Times New Roman" w:eastAsia="DaxlinePro-Light" w:hAnsi="Times New Roman" w:cs="Times New Roman"/>
          <w:b/>
          <w:bCs/>
          <w:sz w:val="24"/>
          <w:szCs w:val="24"/>
        </w:rPr>
        <w:t>11</w:t>
      </w:r>
      <w:r w:rsidR="00DB0B7F" w:rsidRPr="00DB0B7F">
        <w:rPr>
          <w:rFonts w:ascii="Times New Roman" w:eastAsia="DaxlinePro-Light" w:hAnsi="Times New Roman" w:cs="Times New Roman"/>
          <w:b/>
          <w:bCs/>
          <w:sz w:val="24"/>
          <w:szCs w:val="24"/>
        </w:rPr>
        <w:t xml:space="preserve">:00 </w:t>
      </w:r>
      <w:r w:rsidR="000D0D41" w:rsidRPr="005E3835">
        <w:rPr>
          <w:rFonts w:ascii="Times New Roman" w:eastAsia="DaxlinePro-Light" w:hAnsi="Times New Roman" w:cs="Times New Roman"/>
          <w:b/>
          <w:bCs/>
          <w:sz w:val="24"/>
          <w:szCs w:val="24"/>
        </w:rPr>
        <w:t>(ora Romaniei) – prima convocare</w:t>
      </w:r>
      <w:r w:rsidR="000D0D41" w:rsidRPr="005E3835">
        <w:rPr>
          <w:rFonts w:ascii="Times New Roman" w:eastAsia="DaxlinePro-Light" w:hAnsi="Times New Roman" w:cs="Times New Roman"/>
          <w:sz w:val="24"/>
          <w:szCs w:val="24"/>
        </w:rPr>
        <w:t xml:space="preserve"> si, respectiv </w:t>
      </w:r>
      <w:r w:rsidR="00573A35">
        <w:rPr>
          <w:rFonts w:ascii="Times New Roman" w:eastAsia="DaxlinePro-Light" w:hAnsi="Times New Roman" w:cs="Times New Roman"/>
          <w:b/>
          <w:bCs/>
          <w:sz w:val="24"/>
          <w:szCs w:val="24"/>
        </w:rPr>
        <w:t>21</w:t>
      </w:r>
      <w:r w:rsidR="00955B0B" w:rsidRPr="00955B0B">
        <w:rPr>
          <w:rFonts w:ascii="Times New Roman" w:eastAsia="DaxlinePro-Light" w:hAnsi="Times New Roman" w:cs="Times New Roman"/>
          <w:b/>
          <w:bCs/>
          <w:sz w:val="24"/>
          <w:szCs w:val="24"/>
        </w:rPr>
        <w:t>.</w:t>
      </w:r>
      <w:r w:rsidR="00573A35">
        <w:rPr>
          <w:rFonts w:ascii="Times New Roman" w:eastAsia="DaxlinePro-Light" w:hAnsi="Times New Roman" w:cs="Times New Roman"/>
          <w:b/>
          <w:bCs/>
          <w:sz w:val="24"/>
          <w:szCs w:val="24"/>
        </w:rPr>
        <w:t>12</w:t>
      </w:r>
      <w:r w:rsidR="00955B0B" w:rsidRPr="00955B0B">
        <w:rPr>
          <w:rFonts w:ascii="Times New Roman" w:eastAsia="DaxlinePro-Light" w:hAnsi="Times New Roman" w:cs="Times New Roman"/>
          <w:b/>
          <w:bCs/>
          <w:sz w:val="24"/>
          <w:szCs w:val="24"/>
        </w:rPr>
        <w:t>.2023, ora 1</w:t>
      </w:r>
      <w:r w:rsidR="00573A35">
        <w:rPr>
          <w:rFonts w:ascii="Times New Roman" w:eastAsia="DaxlinePro-Light" w:hAnsi="Times New Roman" w:cs="Times New Roman"/>
          <w:b/>
          <w:bCs/>
          <w:sz w:val="24"/>
          <w:szCs w:val="24"/>
        </w:rPr>
        <w:t>1</w:t>
      </w:r>
      <w:r w:rsidR="00955B0B" w:rsidRPr="00955B0B">
        <w:rPr>
          <w:rFonts w:ascii="Times New Roman" w:eastAsia="DaxlinePro-Light" w:hAnsi="Times New Roman" w:cs="Times New Roman"/>
          <w:b/>
          <w:bCs/>
          <w:sz w:val="24"/>
          <w:szCs w:val="24"/>
        </w:rPr>
        <w:t xml:space="preserve">:00 </w:t>
      </w:r>
      <w:r w:rsidR="000D0D41" w:rsidRPr="005E3835">
        <w:rPr>
          <w:rFonts w:ascii="Times New Roman" w:eastAsia="DaxlinePro-Light" w:hAnsi="Times New Roman" w:cs="Times New Roman"/>
          <w:b/>
          <w:bCs/>
          <w:sz w:val="24"/>
          <w:szCs w:val="24"/>
        </w:rPr>
        <w:t xml:space="preserve"> (ora Romaniei)</w:t>
      </w:r>
      <w:r w:rsidRPr="005B4873">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428506C3" w14:textId="77777777" w:rsidR="0092427D" w:rsidRPr="003440E5" w:rsidRDefault="0092427D" w:rsidP="0092427D">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EA95AEB" w14:textId="2DED56C8" w:rsidR="00102429" w:rsidRPr="007537AE" w:rsidRDefault="00102429" w:rsidP="0092427D">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7537AE">
        <w:rPr>
          <w:rFonts w:ascii="Times New Roman" w:eastAsia="Calibri" w:hAnsi="Times New Roman" w:cs="Times New Roman"/>
          <w:b/>
          <w:bCs/>
          <w:color w:val="000000"/>
          <w:sz w:val="24"/>
          <w:szCs w:val="24"/>
        </w:rPr>
        <w:t xml:space="preserve">Aprobarea </w:t>
      </w:r>
      <w:r w:rsidRPr="007537AE">
        <w:rPr>
          <w:rFonts w:ascii="Times New Roman" w:eastAsia="Calibri" w:hAnsi="Times New Roman" w:cs="Times New Roman"/>
          <w:color w:val="000000"/>
          <w:sz w:val="24"/>
          <w:szCs w:val="24"/>
        </w:rPr>
        <w:t>majorării de către Societate a capitalului social al EED cu o suma de până la 1.000.000 EUR, precum și semnarea Deciziilor asociatului unic al EED privind majorarea capitalului social, precum și a actului constitutiv al EED, actualizat ca urmare a majorării de capital social</w:t>
      </w:r>
      <w:r w:rsidRPr="007537AE">
        <w:rPr>
          <w:rFonts w:ascii="Times New Roman" w:eastAsia="Calibri" w:hAnsi="Times New Roman" w:cs="Times New Roman"/>
          <w:sz w:val="24"/>
          <w:szCs w:val="24"/>
        </w:rPr>
        <w:t xml:space="preserve">. </w:t>
      </w:r>
    </w:p>
    <w:p w14:paraId="6211ABD5" w14:textId="77777777" w:rsidR="00102429" w:rsidRPr="003C512D" w:rsidRDefault="00102429" w:rsidP="00102429">
      <w:pPr>
        <w:pStyle w:val="ListParagraph"/>
        <w:spacing w:after="0"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102429" w:rsidRPr="003440E5" w14:paraId="5418ECA8"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F9E8A3"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05EA263"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9887C65"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102429" w:rsidRPr="003440E5" w14:paraId="4E7A0876"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3BCB30"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FEEC855"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6881AD4"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AA381B7" w14:textId="77777777" w:rsidR="00102429" w:rsidRPr="003440E5" w:rsidRDefault="00102429" w:rsidP="00102429">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2DB42412" w14:textId="77777777" w:rsidR="00102429" w:rsidRPr="00C335A6" w:rsidRDefault="00102429" w:rsidP="00102429">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w:t>
      </w:r>
      <w:r w:rsidRPr="00C335A6">
        <w:rPr>
          <w:rFonts w:ascii="Times New Roman" w:eastAsia="Calibri" w:hAnsi="Times New Roman" w:cs="Times New Roman"/>
          <w:sz w:val="24"/>
          <w:szCs w:val="24"/>
        </w:rPr>
        <w:t>finanțării EED de către Societate, în vederea finalizării de către EED a Tranzacției Workshop, prin acordarea de împrumuturi către EED și/sau prin majorarea capitalului social al EED, până la o valoare maximă de 50.000.000 lei</w:t>
      </w:r>
      <w:r>
        <w:rPr>
          <w:rFonts w:ascii="Times New Roman" w:eastAsia="Calibri" w:hAnsi="Times New Roman" w:cs="Times New Roman"/>
          <w:sz w:val="24"/>
          <w:szCs w:val="24"/>
        </w:rPr>
        <w:t xml:space="preserve">. </w:t>
      </w:r>
    </w:p>
    <w:tbl>
      <w:tblPr>
        <w:tblW w:w="4765" w:type="dxa"/>
        <w:jc w:val="center"/>
        <w:tblLayout w:type="fixed"/>
        <w:tblLook w:val="0400" w:firstRow="0" w:lastRow="0" w:firstColumn="0" w:lastColumn="0" w:noHBand="0" w:noVBand="1"/>
      </w:tblPr>
      <w:tblGrid>
        <w:gridCol w:w="1345"/>
        <w:gridCol w:w="1710"/>
        <w:gridCol w:w="1710"/>
      </w:tblGrid>
      <w:tr w:rsidR="00102429" w:rsidRPr="003440E5" w14:paraId="70266C47"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D8912A"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945F529"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BDB1E4F"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102429" w:rsidRPr="003440E5" w14:paraId="7ED9132D"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D14C6BF"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119570A"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2D09AC"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8C1A3C0" w14:textId="77777777" w:rsidR="00102429" w:rsidRPr="003440E5" w:rsidRDefault="00102429" w:rsidP="0010242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7B3E712" w14:textId="77777777" w:rsidR="00102429" w:rsidRPr="00535DB2" w:rsidRDefault="00102429" w:rsidP="00102429">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3 de pe ordinea de zi, respectiv: </w:t>
      </w:r>
      <w:bookmarkStart w:id="3" w:name="_Ref134796637"/>
      <w:r w:rsidRPr="003440E5">
        <w:rPr>
          <w:rFonts w:ascii="Times New Roman" w:eastAsia="Calibri" w:hAnsi="Times New Roman" w:cs="Times New Roman"/>
          <w:b/>
          <w:bCs/>
          <w:color w:val="000000"/>
          <w:sz w:val="24"/>
          <w:szCs w:val="24"/>
        </w:rPr>
        <w:t xml:space="preserve">Aprobarea </w:t>
      </w:r>
      <w:r w:rsidRPr="00535DB2">
        <w:rPr>
          <w:rFonts w:ascii="Times New Roman" w:eastAsia="Calibri" w:hAnsi="Times New Roman" w:cs="Times New Roman"/>
          <w:color w:val="000000"/>
          <w:sz w:val="24"/>
          <w:szCs w:val="24"/>
        </w:rPr>
        <w:t>constituirii de către Societate a unor garanții în favoarea băncii finanțatoare a Tranzacției Workshop, până la o valoare maximă de 50.000.000 lei, în situația unei finanțări bancare a EED pentru scopul finalizării tranzacției</w:t>
      </w:r>
      <w:r>
        <w:rPr>
          <w:rFonts w:ascii="Times New Roman" w:eastAsia="Calibri" w:hAnsi="Times New Roman" w:cs="Times New Roman"/>
          <w:color w:val="000000"/>
          <w:sz w:val="24"/>
          <w:szCs w:val="24"/>
        </w:rPr>
        <w:t>.</w:t>
      </w:r>
      <w:bookmarkEnd w:id="3"/>
    </w:p>
    <w:p w14:paraId="7BB49413" w14:textId="77777777" w:rsidR="00102429" w:rsidRPr="003440E5" w:rsidRDefault="00102429" w:rsidP="00102429">
      <w:pPr>
        <w:tabs>
          <w:tab w:val="left" w:pos="450"/>
        </w:tabs>
        <w:spacing w:after="0"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102429" w:rsidRPr="003440E5" w14:paraId="483A6C1B"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A18461"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460513C"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E193607"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102429" w:rsidRPr="003440E5" w14:paraId="2D0D3D27"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521F2E"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D82D33E"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EEEDFD0"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FEFCE1E" w14:textId="77777777" w:rsidR="00102429" w:rsidRPr="003440E5" w:rsidRDefault="00102429" w:rsidP="0010242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DC343A4" w14:textId="77777777" w:rsidR="00102429" w:rsidRPr="003440E5" w:rsidRDefault="00102429" w:rsidP="00102429">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3D3BA7">
        <w:rPr>
          <w:rFonts w:ascii="Times New Roman" w:eastAsia="Calibri" w:hAnsi="Times New Roman" w:cs="Times New Roman"/>
          <w:color w:val="000000"/>
          <w:sz w:val="24"/>
          <w:szCs w:val="24"/>
        </w:rPr>
        <w:t>împuternicirii Consiliului de Administrație, în numele și pe seama Societății, pentru</w:t>
      </w:r>
      <w:r w:rsidRPr="003440E5">
        <w:rPr>
          <w:rFonts w:ascii="Times New Roman" w:eastAsia="Calibri" w:hAnsi="Times New Roman" w:cs="Times New Roman"/>
          <w:color w:val="000000"/>
          <w:sz w:val="24"/>
          <w:szCs w:val="24"/>
        </w:rPr>
        <w:t xml:space="preserve">: </w:t>
      </w:r>
    </w:p>
    <w:p w14:paraId="2706D667" w14:textId="77777777" w:rsidR="00102429" w:rsidRPr="00964353" w:rsidRDefault="00102429" w:rsidP="00102429">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bookmarkStart w:id="4" w:name="_Ref134610464"/>
      <w:r w:rsidRPr="00964353">
        <w:rPr>
          <w:rFonts w:ascii="Times New Roman" w:eastAsia="Calibri" w:hAnsi="Times New Roman" w:cs="Times New Roman"/>
          <w:bCs/>
          <w:iCs/>
          <w:color w:val="000000"/>
          <w:sz w:val="24"/>
          <w:szCs w:val="24"/>
        </w:rPr>
        <w:t>stabilirea și aprobarea termenilor și condițiilor concrete ale împrumuturilor acordate de Societate către EED sau a majorărilor de capital social al EED sau a garanțiilor acordate de Societate în favoarea Băncii finanțatoare a Tranzacției Workshop, potrivit limitelor aprobate prin prezenta AGEA;</w:t>
      </w:r>
    </w:p>
    <w:p w14:paraId="4C5BEF81" w14:textId="77777777" w:rsidR="00102429" w:rsidRPr="00964353" w:rsidRDefault="00102429" w:rsidP="00102429">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creditor a contractului de împrumut pe care îl poate încheia cu EED, în calitate de societate debitoare, cu privire la finanțarea Tranzacției Workshop.</w:t>
      </w:r>
    </w:p>
    <w:p w14:paraId="7E0009A4" w14:textId="77777777" w:rsidR="00102429" w:rsidRPr="00964353" w:rsidRDefault="00102429" w:rsidP="00102429">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semnarea Deciziilor asociatului unic al EED privind majorarea capitalului social, precum și a actului constitutiv al EED, actualizat ca urmare a majorării de capital social;</w:t>
      </w:r>
    </w:p>
    <w:p w14:paraId="627EDA5A" w14:textId="77777777" w:rsidR="00102429" w:rsidRPr="00964353" w:rsidRDefault="00102429" w:rsidP="00102429">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garant, fără limitare, a contractului de facilitate de credit pe care EED, în calitate de societate debitoare, îl poate încheia cu banca finanțatoare, a contractelor de ipotecă pe care Societatea în calitate de garant le poate încheia cu banca finanțatoare, cu privire la finanțarea Tranzacției Workshop, precum și a orice alte documente, notificări, certificate, împuterniciri ori declarații în legătură cu finanțarea Tranzacției Workshop;</w:t>
      </w:r>
    </w:p>
    <w:p w14:paraId="378B9F9D" w14:textId="77777777" w:rsidR="00102429" w:rsidRPr="00964353" w:rsidRDefault="00102429" w:rsidP="00102429">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 xml:space="preserve">oricare formalități necesare, recomandabile sau dorite pentru a asigura caracterul valabil, obligatoriu și de natură să producă efecte juridice al finanțării Tranzacției Workshop. </w:t>
      </w:r>
    </w:p>
    <w:p w14:paraId="0277199D" w14:textId="5849A551" w:rsidR="00102429" w:rsidRPr="00964353" w:rsidRDefault="00102429" w:rsidP="00102429">
      <w:pPr>
        <w:tabs>
          <w:tab w:val="left" w:pos="450"/>
        </w:tabs>
        <w:spacing w:before="200" w:after="200" w:line="240" w:lineRule="auto"/>
        <w:ind w:left="360"/>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lastRenderedPageBreak/>
        <w:t>În ceea ce privește la punctele i – v de mai sus, Consiliul de Administrație are drept de subdelegare către oricare dintre membrii Consiliului de Administrație sau directorii Societății.</w:t>
      </w:r>
    </w:p>
    <w:tbl>
      <w:tblPr>
        <w:tblW w:w="4765" w:type="dxa"/>
        <w:jc w:val="center"/>
        <w:tblLayout w:type="fixed"/>
        <w:tblLook w:val="0400" w:firstRow="0" w:lastRow="0" w:firstColumn="0" w:lastColumn="0" w:noHBand="0" w:noVBand="1"/>
      </w:tblPr>
      <w:tblGrid>
        <w:gridCol w:w="1345"/>
        <w:gridCol w:w="1710"/>
        <w:gridCol w:w="1710"/>
      </w:tblGrid>
      <w:tr w:rsidR="00102429" w:rsidRPr="003440E5" w14:paraId="7666EF50"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4"/>
          <w:p w14:paraId="2E1E4BC4"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B4D6CBB"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4511A33"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102429" w:rsidRPr="003440E5" w14:paraId="6308966C"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5F7D9A1"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64E235"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946FA98"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5B7F9B14" w14:textId="77777777" w:rsidR="00102429" w:rsidRPr="003440E5" w:rsidRDefault="00102429" w:rsidP="0010242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6D330B" w14:textId="77777777" w:rsidR="00102429" w:rsidRPr="003440E5" w:rsidRDefault="00102429" w:rsidP="00102429">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3D5E75">
        <w:rPr>
          <w:rFonts w:ascii="Times New Roman" w:eastAsia="Calibri" w:hAnsi="Times New Roman" w:cs="Times New Roman"/>
          <w:color w:val="000000"/>
          <w:sz w:val="24"/>
          <w:szCs w:val="24"/>
        </w:rPr>
        <w:t>majorării capitalului social al DIAL cu o sumă de până la 7.000.000 lei (valoare nominală) prin conversia unor creanțe deținute de Societate împotriva DIAL, precum și semnarea Deciziei asociatului unic al DIAL privind majorarea capitalului social, precum și a actului constitutiv al DIAL, actualizat ca urmare a majorării de capital social</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102429" w:rsidRPr="003440E5" w14:paraId="5E329D7C"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D4C1298" w14:textId="77777777" w:rsidR="00102429" w:rsidRPr="003440E5" w:rsidRDefault="00102429"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A725D1C" w14:textId="77777777" w:rsidR="00102429" w:rsidRPr="003440E5" w:rsidRDefault="00102429"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06AD9CE" w14:textId="77777777" w:rsidR="00102429" w:rsidRPr="003440E5" w:rsidRDefault="00102429"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102429" w:rsidRPr="003440E5" w14:paraId="194C16CC"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D07C3B"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3AC9A3"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55642C3"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7134F6D" w14:textId="77777777" w:rsidR="00102429" w:rsidRPr="003440E5" w:rsidRDefault="00102429" w:rsidP="0010242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ADACEBB" w14:textId="77777777" w:rsidR="00102429" w:rsidRPr="003440E5" w:rsidRDefault="00102429" w:rsidP="00102429">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4C459F">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102429" w:rsidRPr="003440E5" w14:paraId="14E4FA18"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39B660" w14:textId="77777777" w:rsidR="00102429" w:rsidRPr="003440E5" w:rsidRDefault="00102429"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1C163D92" w14:textId="77777777" w:rsidR="00102429" w:rsidRPr="003440E5" w:rsidRDefault="00102429"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C44C276" w14:textId="77777777" w:rsidR="00102429" w:rsidRPr="003440E5" w:rsidRDefault="00102429"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102429" w:rsidRPr="003440E5" w14:paraId="02419809"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5B1A4D"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50CBC8F"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AAA9D1" w14:textId="77777777" w:rsidR="00102429" w:rsidRPr="003440E5" w:rsidRDefault="00102429"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9725455" w14:textId="77777777" w:rsidR="00102429" w:rsidRPr="003440E5" w:rsidRDefault="00102429" w:rsidP="00102429">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21A0A2A" w14:textId="77777777" w:rsidR="00102429" w:rsidRDefault="00102429" w:rsidP="00102429">
      <w:pPr>
        <w:keepNext/>
        <w:keepLines/>
        <w:widowControl w:val="0"/>
        <w:spacing w:after="0" w:line="276" w:lineRule="auto"/>
        <w:jc w:val="both"/>
        <w:rPr>
          <w:rFonts w:ascii="Times New Roman" w:eastAsia="DaxlinePro-Light" w:hAnsi="Times New Roman" w:cs="Times New Roman"/>
          <w:i/>
          <w:sz w:val="24"/>
          <w:szCs w:val="24"/>
        </w:rPr>
      </w:pPr>
    </w:p>
    <w:p w14:paraId="2CAAB783" w14:textId="77777777"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2713BD7F"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5" w:name="_heading=h.1fob9te" w:colFirst="0" w:colLast="0"/>
      <w:bookmarkEnd w:id="5"/>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w:t>
      </w:r>
      <w:r w:rsidRPr="005B4873">
        <w:rPr>
          <w:rFonts w:ascii="Times New Roman" w:eastAsia="DaxlinePro-Light" w:hAnsi="Times New Roman" w:cs="Times New Roman"/>
          <w:i/>
          <w:sz w:val="24"/>
          <w:szCs w:val="24"/>
          <w:lang w:val="ro"/>
        </w:rPr>
        <w:lastRenderedPageBreak/>
        <w:t xml:space="preserve">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016AA0" w:rsidRPr="00016AA0">
        <w:rPr>
          <w:rFonts w:ascii="Times New Roman" w:eastAsia="DaxlinePro-Light" w:hAnsi="Times New Roman" w:cs="Times New Roman"/>
          <w:b/>
          <w:bCs/>
          <w:i/>
          <w:sz w:val="24"/>
          <w:szCs w:val="24"/>
          <w:lang w:val="ro"/>
        </w:rPr>
        <w:t>0</w:t>
      </w:r>
      <w:r w:rsidR="0092427D">
        <w:rPr>
          <w:rFonts w:ascii="Times New Roman" w:eastAsia="DaxlinePro-Light" w:hAnsi="Times New Roman" w:cs="Times New Roman"/>
          <w:b/>
          <w:bCs/>
          <w:i/>
          <w:sz w:val="24"/>
          <w:szCs w:val="24"/>
          <w:lang w:val="ro"/>
        </w:rPr>
        <w:t>8</w:t>
      </w:r>
      <w:r w:rsidR="00016AA0" w:rsidRPr="00016AA0">
        <w:rPr>
          <w:rFonts w:ascii="Times New Roman" w:eastAsia="DaxlinePro-Light" w:hAnsi="Times New Roman" w:cs="Times New Roman"/>
          <w:b/>
          <w:bCs/>
          <w:i/>
          <w:sz w:val="24"/>
          <w:szCs w:val="24"/>
          <w:lang w:val="ro"/>
        </w:rPr>
        <w:t>.</w:t>
      </w:r>
      <w:r w:rsidR="0092427D">
        <w:rPr>
          <w:rFonts w:ascii="Times New Roman" w:eastAsia="DaxlinePro-Light" w:hAnsi="Times New Roman" w:cs="Times New Roman"/>
          <w:b/>
          <w:bCs/>
          <w:i/>
          <w:sz w:val="24"/>
          <w:szCs w:val="24"/>
          <w:lang w:val="ro"/>
        </w:rPr>
        <w:t>12</w:t>
      </w:r>
      <w:r w:rsidR="00016AA0" w:rsidRPr="00016AA0">
        <w:rPr>
          <w:rFonts w:ascii="Times New Roman" w:eastAsia="DaxlinePro-Light" w:hAnsi="Times New Roman" w:cs="Times New Roman"/>
          <w:b/>
          <w:bCs/>
          <w:i/>
          <w:sz w:val="24"/>
          <w:szCs w:val="24"/>
          <w:lang w:val="ro"/>
        </w:rPr>
        <w:t>.2023</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44DF01D4" w14:textId="451E0B77" w:rsidR="00FE7DA6" w:rsidRPr="005B4873" w:rsidRDefault="00FE7DA6" w:rsidP="00292F30">
      <w:pPr>
        <w:widowControl w:val="0"/>
        <w:spacing w:after="0" w:line="276" w:lineRule="auto"/>
        <w:jc w:val="both"/>
        <w:rPr>
          <w:rFonts w:ascii="Times New Roman" w:hAnsi="Times New Roman" w:cs="Times New Roman"/>
          <w:sz w:val="24"/>
          <w:szCs w:val="24"/>
        </w:rPr>
      </w:pPr>
    </w:p>
    <w:sectPr w:rsidR="00FE7DA6" w:rsidRPr="005B4873"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0DDC2" w14:textId="77777777" w:rsidR="00DD177C" w:rsidRDefault="00DD177C" w:rsidP="00851033">
      <w:pPr>
        <w:spacing w:after="0" w:line="240" w:lineRule="auto"/>
      </w:pPr>
      <w:r>
        <w:separator/>
      </w:r>
    </w:p>
  </w:endnote>
  <w:endnote w:type="continuationSeparator" w:id="0">
    <w:p w14:paraId="6CBB68CA" w14:textId="77777777" w:rsidR="00DD177C" w:rsidRDefault="00DD177C"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F498C" w14:textId="77777777" w:rsidR="00DD177C" w:rsidRDefault="00DD177C" w:rsidP="00851033">
      <w:pPr>
        <w:spacing w:after="0" w:line="240" w:lineRule="auto"/>
      </w:pPr>
      <w:r>
        <w:separator/>
      </w:r>
    </w:p>
  </w:footnote>
  <w:footnote w:type="continuationSeparator" w:id="0">
    <w:p w14:paraId="3F3C9C5C" w14:textId="77777777" w:rsidR="00DD177C" w:rsidRDefault="00DD177C"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3"/>
  </w:num>
  <w:num w:numId="3">
    <w:abstractNumId w:val="1"/>
  </w:num>
  <w:num w:numId="4">
    <w:abstractNumId w:val="8"/>
  </w:num>
  <w:num w:numId="5">
    <w:abstractNumId w:val="0"/>
  </w:num>
  <w:num w:numId="6">
    <w:abstractNumId w:val="9"/>
  </w:num>
  <w:num w:numId="7">
    <w:abstractNumId w:val="5"/>
  </w:num>
  <w:num w:numId="8">
    <w:abstractNumId w:val="6"/>
  </w:num>
  <w:num w:numId="9">
    <w:abstractNumId w:val="7"/>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16AA0"/>
    <w:rsid w:val="00023966"/>
    <w:rsid w:val="000254E1"/>
    <w:rsid w:val="00025636"/>
    <w:rsid w:val="00026A0B"/>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0D41"/>
    <w:rsid w:val="000D1C04"/>
    <w:rsid w:val="000D250C"/>
    <w:rsid w:val="000E0B34"/>
    <w:rsid w:val="000E2BDD"/>
    <w:rsid w:val="000E4A8E"/>
    <w:rsid w:val="000E6021"/>
    <w:rsid w:val="000F50FF"/>
    <w:rsid w:val="000F5C91"/>
    <w:rsid w:val="000F5DDE"/>
    <w:rsid w:val="000F611B"/>
    <w:rsid w:val="00101B6E"/>
    <w:rsid w:val="00101EE6"/>
    <w:rsid w:val="00102429"/>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0034"/>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03D6"/>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D51"/>
    <w:rsid w:val="004904DB"/>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73A35"/>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2A54"/>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C4EA9"/>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427D"/>
    <w:rsid w:val="0092713C"/>
    <w:rsid w:val="0093527B"/>
    <w:rsid w:val="009358AA"/>
    <w:rsid w:val="00940D9E"/>
    <w:rsid w:val="00940E80"/>
    <w:rsid w:val="009411D2"/>
    <w:rsid w:val="0094230F"/>
    <w:rsid w:val="00945115"/>
    <w:rsid w:val="0095025C"/>
    <w:rsid w:val="009533D5"/>
    <w:rsid w:val="00953FFB"/>
    <w:rsid w:val="00955B0B"/>
    <w:rsid w:val="00957A80"/>
    <w:rsid w:val="009612C9"/>
    <w:rsid w:val="00964729"/>
    <w:rsid w:val="00965451"/>
    <w:rsid w:val="009677B3"/>
    <w:rsid w:val="00971354"/>
    <w:rsid w:val="00973C31"/>
    <w:rsid w:val="00973FC1"/>
    <w:rsid w:val="009828FC"/>
    <w:rsid w:val="00987890"/>
    <w:rsid w:val="009944B0"/>
    <w:rsid w:val="00995769"/>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58D8"/>
    <w:rsid w:val="00BA6601"/>
    <w:rsid w:val="00BA6CFA"/>
    <w:rsid w:val="00BB4B62"/>
    <w:rsid w:val="00BC4461"/>
    <w:rsid w:val="00BD00AF"/>
    <w:rsid w:val="00BD409F"/>
    <w:rsid w:val="00BD58B4"/>
    <w:rsid w:val="00BE22EE"/>
    <w:rsid w:val="00BE4199"/>
    <w:rsid w:val="00BE6755"/>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97B"/>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420FB"/>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6C0D"/>
    <w:rsid w:val="00D87AF4"/>
    <w:rsid w:val="00D87E42"/>
    <w:rsid w:val="00D942BB"/>
    <w:rsid w:val="00D94451"/>
    <w:rsid w:val="00D96486"/>
    <w:rsid w:val="00D96E17"/>
    <w:rsid w:val="00DA088C"/>
    <w:rsid w:val="00DA1785"/>
    <w:rsid w:val="00DA2A18"/>
    <w:rsid w:val="00DA3885"/>
    <w:rsid w:val="00DA7837"/>
    <w:rsid w:val="00DB0B7F"/>
    <w:rsid w:val="00DB55AD"/>
    <w:rsid w:val="00DC1AE8"/>
    <w:rsid w:val="00DC4A56"/>
    <w:rsid w:val="00DC5DFC"/>
    <w:rsid w:val="00DC631C"/>
    <w:rsid w:val="00DC6959"/>
    <w:rsid w:val="00DD053B"/>
    <w:rsid w:val="00DD0A6B"/>
    <w:rsid w:val="00DD177C"/>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5184"/>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2.xml><?xml version="1.0" encoding="utf-8"?>
<ds:datastoreItem xmlns:ds="http://schemas.openxmlformats.org/officeDocument/2006/customXml" ds:itemID="{75753850-B2A9-4608-A095-47A2FC772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111</cp:revision>
  <cp:lastPrinted>2019-03-20T15:50:00Z</cp:lastPrinted>
  <dcterms:created xsi:type="dcterms:W3CDTF">2022-03-22T10:52:00Z</dcterms:created>
  <dcterms:modified xsi:type="dcterms:W3CDTF">2023-11-19T14:04:00Z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