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08475D3F"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F4281E">
        <w:rPr>
          <w:rFonts w:ascii="Times New Roman" w:hAnsi="Times New Roman" w:cs="Times New Roman"/>
          <w:b/>
          <w:sz w:val="24"/>
          <w:szCs w:val="24"/>
          <w:highlight w:val="yellow"/>
          <w:lang w:val="en-US"/>
        </w:rPr>
        <w:t>26</w:t>
      </w:r>
      <w:r w:rsidRPr="00281CB5">
        <w:rPr>
          <w:rFonts w:ascii="Times New Roman" w:hAnsi="Times New Roman" w:cs="Times New Roman"/>
          <w:b/>
          <w:sz w:val="24"/>
          <w:szCs w:val="24"/>
          <w:lang w:val="en-US"/>
        </w:rPr>
        <w:t>]/[</w:t>
      </w:r>
      <w:r w:rsidR="00F4281E">
        <w:rPr>
          <w:rFonts w:ascii="Times New Roman" w:hAnsi="Times New Roman" w:cs="Times New Roman"/>
          <w:b/>
          <w:sz w:val="24"/>
          <w:szCs w:val="24"/>
          <w:highlight w:val="yellow"/>
          <w:lang w:val="en-US"/>
        </w:rPr>
        <w:t>27</w:t>
      </w:r>
      <w:r w:rsidRPr="00281CB5">
        <w:rPr>
          <w:rFonts w:ascii="Times New Roman" w:hAnsi="Times New Roman" w:cs="Times New Roman"/>
          <w:b/>
          <w:sz w:val="24"/>
          <w:szCs w:val="24"/>
          <w:lang w:val="en-US"/>
        </w:rPr>
        <w:t>].</w:t>
      </w:r>
      <w:r w:rsidR="00F4281E">
        <w:rPr>
          <w:rFonts w:ascii="Times New Roman" w:hAnsi="Times New Roman" w:cs="Times New Roman"/>
          <w:b/>
          <w:sz w:val="24"/>
          <w:szCs w:val="24"/>
          <w:lang w:val="en-US"/>
        </w:rPr>
        <w:t>10</w:t>
      </w:r>
      <w:r w:rsidRPr="00281CB5">
        <w:rPr>
          <w:rFonts w:ascii="Times New Roman" w:hAnsi="Times New Roman" w:cs="Times New Roman"/>
          <w:b/>
          <w:sz w:val="24"/>
          <w:szCs w:val="24"/>
          <w:lang w:val="en-US"/>
        </w:rPr>
        <w:t>.2022</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52ED94E9"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 / 16918/2021, unique registration code 44987869, with a subscribed and paid-in share capital of RON 176,945,730, divided into 17,694,573 registered shares in dematerialized form with a nominal value of 10 lei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05712F">
        <w:rPr>
          <w:rFonts w:ascii="Times New Roman" w:hAnsi="Times New Roman" w:cs="Times New Roman"/>
          <w:bCs/>
          <w:sz w:val="24"/>
          <w:szCs w:val="24"/>
          <w:highlight w:val="yellow"/>
          <w:lang w:val="en-US"/>
        </w:rPr>
        <w:t>26</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highlight w:val="yellow"/>
          <w:lang w:val="en-US"/>
        </w:rPr>
        <w:t>27</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10</w:t>
      </w:r>
      <w:r w:rsidRPr="00281CB5">
        <w:rPr>
          <w:rFonts w:ascii="Times New Roman" w:hAnsi="Times New Roman" w:cs="Times New Roman"/>
          <w:bCs/>
          <w:sz w:val="24"/>
          <w:szCs w:val="24"/>
          <w:lang w:val="en-US"/>
        </w:rPr>
        <w:t>.2022, at 1</w:t>
      </w:r>
      <w:r w:rsidR="001F3B91" w:rsidRPr="00281CB5">
        <w:rPr>
          <w:rFonts w:ascii="Times New Roman" w:hAnsi="Times New Roman" w:cs="Times New Roman"/>
          <w:bCs/>
          <w:sz w:val="24"/>
          <w:szCs w:val="24"/>
          <w:lang w:val="en-US"/>
        </w:rPr>
        <w:t>1</w:t>
      </w:r>
      <w:r w:rsidRPr="00281CB5">
        <w:rPr>
          <w:rFonts w:ascii="Times New Roman" w:hAnsi="Times New Roman" w:cs="Times New Roman"/>
          <w:bCs/>
          <w:sz w:val="24"/>
          <w:szCs w:val="24"/>
          <w:lang w:val="en-US"/>
        </w:rPr>
        <w:t>:00,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20A78AC4"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shareholders, Annex 1 to the Minutes of the Extraordinary General Meeting of Shareholders dated [</w:t>
      </w:r>
      <w:r w:rsidR="0005712F">
        <w:rPr>
          <w:rFonts w:ascii="Times New Roman" w:hAnsi="Times New Roman" w:cs="Times New Roman"/>
          <w:bCs/>
          <w:sz w:val="24"/>
          <w:szCs w:val="24"/>
          <w:highlight w:val="yellow"/>
          <w:lang w:val="en-US"/>
        </w:rPr>
        <w:t>26</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highlight w:val="yellow"/>
          <w:lang w:val="en-US"/>
        </w:rPr>
        <w:t>27</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10</w:t>
      </w:r>
      <w:r w:rsidRPr="00281CB5">
        <w:rPr>
          <w:rFonts w:ascii="Times New Roman" w:hAnsi="Times New Roman" w:cs="Times New Roman"/>
          <w:bCs/>
          <w:sz w:val="24"/>
          <w:szCs w:val="24"/>
          <w:lang w:val="en-US"/>
        </w:rPr>
        <w:t>.2022,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58C62EBA"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05712F">
        <w:rPr>
          <w:rFonts w:ascii="Times New Roman" w:hAnsi="Times New Roman" w:cs="Times New Roman"/>
          <w:bCs/>
          <w:sz w:val="24"/>
          <w:szCs w:val="24"/>
          <w:lang w:val="en-US"/>
        </w:rPr>
        <w:t>21</w:t>
      </w:r>
      <w:r w:rsidR="00CF474D" w:rsidRPr="00281CB5">
        <w:rPr>
          <w:rFonts w:ascii="Times New Roman" w:hAnsi="Times New Roman" w:cs="Times New Roman"/>
          <w:bCs/>
          <w:sz w:val="24"/>
          <w:szCs w:val="24"/>
          <w:lang w:val="en-US"/>
        </w:rPr>
        <w:t xml:space="preserve"> </w:t>
      </w:r>
      <w:r w:rsidR="0005712F">
        <w:rPr>
          <w:rFonts w:ascii="Times New Roman" w:hAnsi="Times New Roman" w:cs="Times New Roman"/>
          <w:bCs/>
          <w:sz w:val="24"/>
          <w:szCs w:val="24"/>
          <w:lang w:val="en-US"/>
        </w:rPr>
        <w:t>September</w:t>
      </w:r>
      <w:r w:rsidRPr="00281CB5">
        <w:rPr>
          <w:rFonts w:ascii="Times New Roman" w:hAnsi="Times New Roman" w:cs="Times New Roman"/>
          <w:bCs/>
          <w:sz w:val="24"/>
          <w:szCs w:val="24"/>
          <w:lang w:val="en-US"/>
        </w:rPr>
        <w:t xml:space="preserve"> 2022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05712F">
        <w:rPr>
          <w:rFonts w:ascii="Times New Roman" w:hAnsi="Times New Roman" w:cs="Times New Roman"/>
          <w:bCs/>
          <w:sz w:val="24"/>
          <w:szCs w:val="24"/>
          <w:lang w:val="en-US"/>
        </w:rPr>
        <w:t>23</w:t>
      </w:r>
      <w:r w:rsidR="00CF474D" w:rsidRPr="00281CB5">
        <w:rPr>
          <w:rFonts w:ascii="Times New Roman" w:hAnsi="Times New Roman" w:cs="Times New Roman"/>
          <w:bCs/>
          <w:sz w:val="24"/>
          <w:szCs w:val="24"/>
          <w:lang w:val="en-US"/>
        </w:rPr>
        <w:t xml:space="preserve"> </w:t>
      </w:r>
      <w:r w:rsidR="0005712F">
        <w:rPr>
          <w:rFonts w:ascii="Times New Roman" w:hAnsi="Times New Roman" w:cs="Times New Roman"/>
          <w:bCs/>
          <w:sz w:val="24"/>
          <w:szCs w:val="24"/>
          <w:lang w:val="en-US"/>
        </w:rPr>
        <w:t>September</w:t>
      </w:r>
      <w:r w:rsidRPr="00281CB5">
        <w:rPr>
          <w:rFonts w:ascii="Times New Roman" w:hAnsi="Times New Roman" w:cs="Times New Roman"/>
          <w:bCs/>
          <w:sz w:val="24"/>
          <w:szCs w:val="24"/>
          <w:lang w:val="en-US"/>
        </w:rPr>
        <w:t xml:space="preserve"> 2022</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in the newspaper Romania Libera,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05712F">
        <w:rPr>
          <w:rFonts w:ascii="Times New Roman" w:hAnsi="Times New Roman" w:cs="Times New Roman"/>
          <w:bCs/>
          <w:sz w:val="24"/>
          <w:szCs w:val="24"/>
          <w:lang w:val="en-US"/>
        </w:rPr>
        <w:t>2</w:t>
      </w:r>
      <w:r w:rsidR="00021488" w:rsidRPr="00281CB5">
        <w:rPr>
          <w:rFonts w:ascii="Times New Roman" w:hAnsi="Times New Roman" w:cs="Times New Roman"/>
          <w:bCs/>
          <w:sz w:val="24"/>
          <w:szCs w:val="24"/>
          <w:lang w:val="en-US"/>
        </w:rPr>
        <w:t xml:space="preserve">3 </w:t>
      </w:r>
      <w:r w:rsidR="0005712F">
        <w:rPr>
          <w:rFonts w:ascii="Times New Roman" w:hAnsi="Times New Roman" w:cs="Times New Roman"/>
          <w:bCs/>
          <w:sz w:val="24"/>
          <w:szCs w:val="24"/>
          <w:lang w:val="en-US"/>
        </w:rPr>
        <w:t>September</w:t>
      </w:r>
      <w:r w:rsidR="00021488" w:rsidRPr="00281CB5">
        <w:rPr>
          <w:rFonts w:ascii="Times New Roman" w:hAnsi="Times New Roman" w:cs="Times New Roman"/>
          <w:bCs/>
          <w:sz w:val="24"/>
          <w:szCs w:val="24"/>
          <w:lang w:val="en-US"/>
        </w:rPr>
        <w:t xml:space="preserve"> 2022,</w:t>
      </w:r>
      <w:r w:rsidRPr="00281CB5">
        <w:rPr>
          <w:rFonts w:ascii="Times New Roman" w:hAnsi="Times New Roman" w:cs="Times New Roman"/>
          <w:bCs/>
          <w:sz w:val="24"/>
          <w:szCs w:val="24"/>
          <w:lang w:val="en-US"/>
        </w:rPr>
        <w:t xml:space="preserve"> and on the Company’s website at </w:t>
      </w:r>
      <w:hyperlink r:id="rId8"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05712F">
        <w:rPr>
          <w:rFonts w:ascii="Times New Roman" w:hAnsi="Times New Roman" w:cs="Times New Roman"/>
          <w:bCs/>
          <w:sz w:val="24"/>
          <w:szCs w:val="24"/>
          <w:lang w:val="en-US"/>
        </w:rPr>
        <w:t>2</w:t>
      </w:r>
      <w:r w:rsidR="00021488" w:rsidRPr="00281CB5">
        <w:rPr>
          <w:rFonts w:ascii="Times New Roman" w:hAnsi="Times New Roman" w:cs="Times New Roman"/>
          <w:bCs/>
          <w:sz w:val="24"/>
          <w:szCs w:val="24"/>
          <w:lang w:val="en-US"/>
        </w:rPr>
        <w:t xml:space="preserve">1 </w:t>
      </w:r>
      <w:r w:rsidR="0005712F">
        <w:rPr>
          <w:rFonts w:ascii="Times New Roman" w:hAnsi="Times New Roman" w:cs="Times New Roman"/>
          <w:bCs/>
          <w:sz w:val="24"/>
          <w:szCs w:val="24"/>
          <w:lang w:val="en-US"/>
        </w:rPr>
        <w:t>September</w:t>
      </w:r>
      <w:r w:rsidRPr="00281CB5">
        <w:rPr>
          <w:rFonts w:ascii="Times New Roman" w:hAnsi="Times New Roman" w:cs="Times New Roman"/>
          <w:bCs/>
          <w:sz w:val="24"/>
          <w:szCs w:val="24"/>
          <w:lang w:val="en-US"/>
        </w:rPr>
        <w:t xml:space="preserve"> 2022;</w:t>
      </w:r>
    </w:p>
    <w:p w14:paraId="02EA6E41" w14:textId="37A2FE6F"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highlight w:val="yellow"/>
          <w:lang w:val="en-US"/>
        </w:rPr>
        <w:t>26</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highlight w:val="yellow"/>
          <w:lang w:val="en-US"/>
        </w:rPr>
        <w:t>27</w:t>
      </w:r>
      <w:r w:rsidR="0005712F"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10</w:t>
      </w:r>
      <w:r w:rsidRPr="00281CB5">
        <w:rPr>
          <w:rFonts w:ascii="Times New Roman" w:hAnsi="Times New Roman" w:cs="Times New Roman"/>
          <w:bCs/>
          <w:sz w:val="24"/>
          <w:szCs w:val="24"/>
          <w:lang w:val="en-US"/>
        </w:rPr>
        <w:t xml:space="preserve">.2022 were present/represented only the shareholders of the Company registered in the shareholders register (kept by Depozitarul Central S.A.) until the end of </w:t>
      </w:r>
      <w:r w:rsidR="0005712F">
        <w:rPr>
          <w:rFonts w:ascii="Times New Roman" w:hAnsi="Times New Roman" w:cs="Times New Roman"/>
          <w:bCs/>
          <w:sz w:val="24"/>
          <w:szCs w:val="24"/>
          <w:lang w:val="en-US"/>
        </w:rPr>
        <w:t>1</w:t>
      </w:r>
      <w:r w:rsidR="00A60CF1" w:rsidRPr="00281CB5">
        <w:rPr>
          <w:rFonts w:ascii="Times New Roman" w:hAnsi="Times New Roman" w:cs="Times New Roman"/>
          <w:bCs/>
          <w:sz w:val="24"/>
          <w:szCs w:val="24"/>
          <w:lang w:val="en-US"/>
        </w:rPr>
        <w:t xml:space="preserve">3 </w:t>
      </w:r>
      <w:r w:rsidR="0005712F">
        <w:rPr>
          <w:rFonts w:ascii="Times New Roman" w:hAnsi="Times New Roman" w:cs="Times New Roman"/>
          <w:bCs/>
          <w:sz w:val="24"/>
          <w:szCs w:val="24"/>
          <w:lang w:val="en-US"/>
        </w:rPr>
        <w:t>October</w:t>
      </w:r>
      <w:r w:rsidR="00A60CF1" w:rsidRPr="00281CB5">
        <w:rPr>
          <w:rFonts w:ascii="Times New Roman" w:hAnsi="Times New Roman" w:cs="Times New Roman"/>
          <w:bCs/>
          <w:sz w:val="24"/>
          <w:szCs w:val="24"/>
          <w:lang w:val="en-US"/>
        </w:rPr>
        <w:t xml:space="preserve"> 2022</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Pr="00281CB5"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5B01CA2F" w14:textId="022A3A76" w:rsidR="0080344C" w:rsidRPr="00281CB5" w:rsidRDefault="00C6199F" w:rsidP="002C2A5F">
      <w:pPr>
        <w:numPr>
          <w:ilvl w:val="0"/>
          <w:numId w:val="5"/>
        </w:numPr>
        <w:spacing w:after="0" w:line="360" w:lineRule="auto"/>
        <w:ind w:left="709" w:hanging="709"/>
        <w:jc w:val="both"/>
        <w:rPr>
          <w:rFonts w:ascii="Times New Roman" w:eastAsia="Calibri" w:hAnsi="Times New Roman" w:cs="Times New Roman"/>
          <w:sz w:val="24"/>
          <w:szCs w:val="24"/>
          <w:lang w:val="en-US"/>
        </w:rPr>
      </w:pPr>
      <w:r w:rsidRPr="00C6199F">
        <w:rPr>
          <w:rFonts w:ascii="Times New Roman" w:eastAsia="Calibri" w:hAnsi="Times New Roman" w:cs="Times New Roman"/>
          <w:sz w:val="24"/>
          <w:szCs w:val="24"/>
          <w:lang w:val="en-US"/>
        </w:rPr>
        <w:t xml:space="preserve">The Company is the sole shareholder of </w:t>
      </w:r>
      <w:r w:rsidRPr="00C6199F">
        <w:rPr>
          <w:rFonts w:ascii="Times New Roman" w:eastAsia="Calibri" w:hAnsi="Times New Roman" w:cs="Times New Roman"/>
          <w:b/>
          <w:bCs/>
          <w:sz w:val="24"/>
          <w:szCs w:val="24"/>
          <w:lang w:val="en-US"/>
        </w:rPr>
        <w:t>NATIVEROCK1 S.R.L.</w:t>
      </w:r>
      <w:r w:rsidRPr="00C6199F">
        <w:rPr>
          <w:rFonts w:ascii="Times New Roman" w:eastAsia="Calibri" w:hAnsi="Times New Roman" w:cs="Times New Roman"/>
          <w:sz w:val="24"/>
          <w:szCs w:val="24"/>
          <w:lang w:val="en-US"/>
        </w:rPr>
        <w:t>, a limited liability company established and operating in accordance with the laws of Romania, having its registered office at 4 Gara Herăstrău Street, Building A, 3rd Floor, District 2, Bucharest, Romania, registered with Bucharest Trade Registry under no. J40/7392/2022, Unique Registration Code 45986098, having subscribed and paid-up share capital of RON 100, divided into 10 shares with a nominal value of RON 10 each ("</w:t>
      </w:r>
      <w:r w:rsidRPr="00C6199F">
        <w:rPr>
          <w:rFonts w:ascii="Times New Roman" w:eastAsia="Calibri" w:hAnsi="Times New Roman" w:cs="Times New Roman"/>
          <w:b/>
          <w:bCs/>
          <w:sz w:val="24"/>
          <w:szCs w:val="24"/>
          <w:lang w:val="en-US"/>
        </w:rPr>
        <w:t>Nativerock1</w:t>
      </w:r>
      <w:r w:rsidRPr="00C6199F">
        <w:rPr>
          <w:rFonts w:ascii="Times New Roman" w:eastAsia="Calibri" w:hAnsi="Times New Roman" w:cs="Times New Roman"/>
          <w:sz w:val="24"/>
          <w:szCs w:val="24"/>
          <w:lang w:val="en-US"/>
        </w:rPr>
        <w:t>")</w:t>
      </w:r>
      <w:r w:rsidR="0080344C" w:rsidRPr="00281CB5">
        <w:rPr>
          <w:rFonts w:ascii="Times New Roman" w:hAnsi="Times New Roman" w:cs="Times New Roman"/>
          <w:sz w:val="24"/>
          <w:szCs w:val="24"/>
          <w:lang w:val="en-US"/>
        </w:rPr>
        <w:t>.</w:t>
      </w:r>
    </w:p>
    <w:p w14:paraId="660F9F89" w14:textId="62F9D162" w:rsidR="0080344C" w:rsidRPr="00281CB5" w:rsidRDefault="006C5EEF" w:rsidP="002C2A5F">
      <w:pPr>
        <w:numPr>
          <w:ilvl w:val="0"/>
          <w:numId w:val="5"/>
        </w:numPr>
        <w:spacing w:after="0" w:line="360" w:lineRule="auto"/>
        <w:ind w:left="709" w:hanging="709"/>
        <w:jc w:val="both"/>
        <w:rPr>
          <w:rFonts w:ascii="Times New Roman" w:hAnsi="Times New Roman" w:cs="Times New Roman"/>
          <w:sz w:val="24"/>
          <w:szCs w:val="24"/>
          <w:lang w:val="en-US"/>
        </w:rPr>
      </w:pPr>
      <w:r w:rsidRPr="006C5EEF">
        <w:rPr>
          <w:rFonts w:ascii="Times New Roman" w:hAnsi="Times New Roman" w:cs="Times New Roman"/>
          <w:sz w:val="24"/>
          <w:szCs w:val="24"/>
          <w:lang w:val="en-US"/>
        </w:rPr>
        <w:t>On 28 April 2022 Nativerock1, as buyer, entered into a sale and purchase agreement ("</w:t>
      </w:r>
      <w:r w:rsidRPr="00BB7B9D">
        <w:rPr>
          <w:rFonts w:ascii="Times New Roman" w:hAnsi="Times New Roman" w:cs="Times New Roman"/>
          <w:b/>
          <w:bCs/>
          <w:sz w:val="24"/>
          <w:szCs w:val="24"/>
          <w:lang w:val="en-US"/>
        </w:rPr>
        <w:t>SPA</w:t>
      </w:r>
      <w:r w:rsidRPr="006C5EEF">
        <w:rPr>
          <w:rFonts w:ascii="Times New Roman" w:hAnsi="Times New Roman" w:cs="Times New Roman"/>
          <w:sz w:val="24"/>
          <w:szCs w:val="24"/>
          <w:lang w:val="en-US"/>
        </w:rPr>
        <w:t xml:space="preserve">") with Mr. Vasile Roșu, as seller, for 100% of the shares of </w:t>
      </w:r>
      <w:r w:rsidRPr="00BB7B9D">
        <w:rPr>
          <w:rFonts w:ascii="Times New Roman" w:hAnsi="Times New Roman" w:cs="Times New Roman"/>
          <w:b/>
          <w:bCs/>
          <w:sz w:val="24"/>
          <w:szCs w:val="24"/>
          <w:lang w:val="en-US"/>
        </w:rPr>
        <w:t>DIAL S.R.L.</w:t>
      </w:r>
      <w:r w:rsidRPr="006C5EEF">
        <w:rPr>
          <w:rFonts w:ascii="Times New Roman" w:hAnsi="Times New Roman" w:cs="Times New Roman"/>
          <w:sz w:val="24"/>
          <w:szCs w:val="24"/>
          <w:lang w:val="en-US"/>
        </w:rPr>
        <w:t xml:space="preserve">, a limited liability company, established and operating in accordance with the laws of Romania, with its registered office at 17, Șoseaua Constanței Street, Hârșova, Hârșova City, Constanța County, Romania, registered with Constanța Trade Register under no. J13/5526/1994, </w:t>
      </w:r>
      <w:r w:rsidRPr="006C5EEF">
        <w:rPr>
          <w:rFonts w:ascii="Times New Roman" w:hAnsi="Times New Roman" w:cs="Times New Roman"/>
          <w:sz w:val="24"/>
          <w:szCs w:val="24"/>
          <w:lang w:val="en-US"/>
        </w:rPr>
        <w:lastRenderedPageBreak/>
        <w:t>Unique Registration Code 6776141 ("</w:t>
      </w:r>
      <w:r w:rsidRPr="00BB7B9D">
        <w:rPr>
          <w:rFonts w:ascii="Times New Roman" w:hAnsi="Times New Roman" w:cs="Times New Roman"/>
          <w:b/>
          <w:bCs/>
          <w:sz w:val="24"/>
          <w:szCs w:val="24"/>
          <w:lang w:val="en-US"/>
        </w:rPr>
        <w:t>Dial</w:t>
      </w:r>
      <w:r w:rsidRPr="006C5EEF">
        <w:rPr>
          <w:rFonts w:ascii="Times New Roman" w:hAnsi="Times New Roman" w:cs="Times New Roman"/>
          <w:sz w:val="24"/>
          <w:szCs w:val="24"/>
          <w:lang w:val="en-US"/>
        </w:rPr>
        <w:t>"), namely a number of 1,060 shares, each with an individual nominal value of RON 10 and a total nominal value of RON 10,600, for a maximum purchase price of EUR 14,000,000 ("</w:t>
      </w:r>
      <w:r w:rsidRPr="00BB7B9D">
        <w:rPr>
          <w:rFonts w:ascii="Times New Roman" w:hAnsi="Times New Roman" w:cs="Times New Roman"/>
          <w:b/>
          <w:bCs/>
          <w:sz w:val="24"/>
          <w:szCs w:val="24"/>
          <w:lang w:val="en-US"/>
        </w:rPr>
        <w:t>Equity Price</w:t>
      </w:r>
      <w:r w:rsidRPr="006C5EEF">
        <w:rPr>
          <w:rFonts w:ascii="Times New Roman" w:hAnsi="Times New Roman" w:cs="Times New Roman"/>
          <w:sz w:val="24"/>
          <w:szCs w:val="24"/>
          <w:lang w:val="en-US"/>
        </w:rPr>
        <w:t>") ("</w:t>
      </w:r>
      <w:r w:rsidRPr="00BB7B9D">
        <w:rPr>
          <w:rFonts w:ascii="Times New Roman" w:hAnsi="Times New Roman" w:cs="Times New Roman"/>
          <w:b/>
          <w:bCs/>
          <w:sz w:val="24"/>
          <w:szCs w:val="24"/>
          <w:lang w:val="en-US"/>
        </w:rPr>
        <w:t>Transaction</w:t>
      </w:r>
      <w:r w:rsidRPr="006C5EEF">
        <w:rPr>
          <w:rFonts w:ascii="Times New Roman" w:hAnsi="Times New Roman" w:cs="Times New Roman"/>
          <w:sz w:val="24"/>
          <w:szCs w:val="24"/>
          <w:lang w:val="en-US"/>
        </w:rPr>
        <w:t>")</w:t>
      </w:r>
      <w:r>
        <w:rPr>
          <w:rFonts w:ascii="Times New Roman" w:hAnsi="Times New Roman" w:cs="Times New Roman"/>
          <w:sz w:val="24"/>
          <w:szCs w:val="24"/>
          <w:lang w:val="en-US"/>
        </w:rPr>
        <w:t>;</w:t>
      </w:r>
    </w:p>
    <w:p w14:paraId="374E3AF7" w14:textId="73D90D24" w:rsidR="0080344C" w:rsidRPr="00281CB5" w:rsidRDefault="00EC453C" w:rsidP="002C2A5F">
      <w:pPr>
        <w:numPr>
          <w:ilvl w:val="0"/>
          <w:numId w:val="5"/>
        </w:numPr>
        <w:spacing w:after="0" w:line="360" w:lineRule="auto"/>
        <w:ind w:left="709" w:hanging="709"/>
        <w:jc w:val="both"/>
        <w:rPr>
          <w:rFonts w:ascii="Times New Roman" w:hAnsi="Times New Roman" w:cs="Times New Roman"/>
          <w:sz w:val="24"/>
          <w:szCs w:val="24"/>
          <w:lang w:val="en-US"/>
        </w:rPr>
      </w:pPr>
      <w:r w:rsidRPr="00EC453C">
        <w:rPr>
          <w:rFonts w:ascii="Times New Roman" w:hAnsi="Times New Roman" w:cs="Times New Roman"/>
          <w:sz w:val="24"/>
          <w:szCs w:val="24"/>
          <w:lang w:val="en-US"/>
        </w:rPr>
        <w:t xml:space="preserve">For the partial payment of the Equity Price, as well as for the refinancing of some loans previously contracted by Dial, Nativerock1, as borrower, together with (i) the Company, as guarantor, (ii) </w:t>
      </w:r>
      <w:r w:rsidRPr="00EC453C">
        <w:rPr>
          <w:rFonts w:ascii="Times New Roman" w:hAnsi="Times New Roman" w:cs="Times New Roman"/>
          <w:b/>
          <w:bCs/>
          <w:sz w:val="24"/>
          <w:szCs w:val="24"/>
          <w:lang w:val="en-US"/>
        </w:rPr>
        <w:t>SOCIETATEA DE INVESTIȚII ALTERNATIVE CU CAPITAL PRIVAT ROCA INVESTMENTS S.A.</w:t>
      </w:r>
      <w:r w:rsidRPr="00EC453C">
        <w:rPr>
          <w:rFonts w:ascii="Times New Roman" w:hAnsi="Times New Roman" w:cs="Times New Roman"/>
          <w:sz w:val="24"/>
          <w:szCs w:val="24"/>
          <w:lang w:val="en-US"/>
        </w:rPr>
        <w:t>, as guarantor ("</w:t>
      </w:r>
      <w:r w:rsidRPr="00EC453C">
        <w:rPr>
          <w:rFonts w:ascii="Times New Roman" w:hAnsi="Times New Roman" w:cs="Times New Roman"/>
          <w:b/>
          <w:bCs/>
          <w:sz w:val="24"/>
          <w:szCs w:val="24"/>
          <w:lang w:val="en-US"/>
        </w:rPr>
        <w:t>Roca Investments</w:t>
      </w:r>
      <w:r w:rsidRPr="00EC453C">
        <w:rPr>
          <w:rFonts w:ascii="Times New Roman" w:hAnsi="Times New Roman" w:cs="Times New Roman"/>
          <w:sz w:val="24"/>
          <w:szCs w:val="24"/>
          <w:lang w:val="en-US"/>
        </w:rPr>
        <w:t xml:space="preserve">") and (iii) </w:t>
      </w:r>
      <w:r w:rsidRPr="00EC453C">
        <w:rPr>
          <w:rFonts w:ascii="Times New Roman" w:hAnsi="Times New Roman" w:cs="Times New Roman"/>
          <w:b/>
          <w:bCs/>
          <w:sz w:val="24"/>
          <w:szCs w:val="24"/>
          <w:lang w:val="en-US"/>
        </w:rPr>
        <w:t>BANCA TRANSILVANIA S.A.</w:t>
      </w:r>
      <w:r w:rsidRPr="00EC453C">
        <w:rPr>
          <w:rFonts w:ascii="Times New Roman" w:hAnsi="Times New Roman" w:cs="Times New Roman"/>
          <w:sz w:val="24"/>
          <w:szCs w:val="24"/>
          <w:lang w:val="en-US"/>
        </w:rPr>
        <w:t>, as lender ("</w:t>
      </w:r>
      <w:r w:rsidRPr="00EC453C">
        <w:rPr>
          <w:rFonts w:ascii="Times New Roman" w:hAnsi="Times New Roman" w:cs="Times New Roman"/>
          <w:b/>
          <w:bCs/>
          <w:sz w:val="24"/>
          <w:szCs w:val="24"/>
          <w:lang w:val="en-US"/>
        </w:rPr>
        <w:t>Banca Transilvania</w:t>
      </w:r>
      <w:r w:rsidRPr="00EC453C">
        <w:rPr>
          <w:rFonts w:ascii="Times New Roman" w:hAnsi="Times New Roman" w:cs="Times New Roman"/>
          <w:sz w:val="24"/>
          <w:szCs w:val="24"/>
          <w:lang w:val="en-US"/>
        </w:rPr>
        <w:t>"), intend to enter into a credit facility agreement, for a total amount of EUR 11,100,000 and RON 5,000,000 (the "</w:t>
      </w:r>
      <w:r w:rsidRPr="00C91CD5">
        <w:rPr>
          <w:rFonts w:ascii="Times New Roman" w:hAnsi="Times New Roman" w:cs="Times New Roman"/>
          <w:b/>
          <w:bCs/>
          <w:sz w:val="24"/>
          <w:szCs w:val="24"/>
          <w:lang w:val="en-US"/>
        </w:rPr>
        <w:t>Credit Agreement</w:t>
      </w:r>
      <w:r w:rsidRPr="00EC453C">
        <w:rPr>
          <w:rFonts w:ascii="Times New Roman" w:hAnsi="Times New Roman" w:cs="Times New Roman"/>
          <w:sz w:val="24"/>
          <w:szCs w:val="24"/>
          <w:lang w:val="en-US"/>
        </w:rPr>
        <w:t>")</w:t>
      </w:r>
      <w:r w:rsidR="0080344C" w:rsidRPr="00281CB5">
        <w:rPr>
          <w:rFonts w:ascii="Times New Roman" w:hAnsi="Times New Roman" w:cs="Times New Roman"/>
          <w:sz w:val="24"/>
          <w:szCs w:val="24"/>
          <w:lang w:val="en-US"/>
        </w:rPr>
        <w:t>;</w:t>
      </w:r>
    </w:p>
    <w:p w14:paraId="18B955EB" w14:textId="77777777" w:rsidR="008507D1" w:rsidRDefault="000874EE" w:rsidP="008507D1">
      <w:pPr>
        <w:numPr>
          <w:ilvl w:val="0"/>
          <w:numId w:val="5"/>
        </w:numPr>
        <w:spacing w:after="0" w:line="360" w:lineRule="auto"/>
        <w:ind w:left="709" w:hanging="709"/>
        <w:jc w:val="both"/>
        <w:rPr>
          <w:rFonts w:ascii="Times New Roman" w:hAnsi="Times New Roman" w:cs="Times New Roman"/>
          <w:sz w:val="24"/>
          <w:szCs w:val="24"/>
          <w:lang w:val="en-US"/>
        </w:rPr>
      </w:pPr>
      <w:r w:rsidRPr="000874EE">
        <w:rPr>
          <w:rFonts w:ascii="Times New Roman" w:hAnsi="Times New Roman" w:cs="Times New Roman"/>
          <w:sz w:val="24"/>
          <w:szCs w:val="24"/>
          <w:lang w:val="en-US"/>
        </w:rPr>
        <w:t>In connection with the Credit Agreement, the Company and Roca Investments, acting as subordinated lenders, intend to conclude a subordination agreement (the "</w:t>
      </w:r>
      <w:r w:rsidRPr="002D3EEC">
        <w:rPr>
          <w:rFonts w:ascii="Times New Roman" w:hAnsi="Times New Roman" w:cs="Times New Roman"/>
          <w:b/>
          <w:bCs/>
          <w:sz w:val="24"/>
          <w:szCs w:val="24"/>
          <w:lang w:val="en-US"/>
        </w:rPr>
        <w:t>Subordination Agreement</w:t>
      </w:r>
      <w:r w:rsidRPr="000874EE">
        <w:rPr>
          <w:rFonts w:ascii="Times New Roman" w:hAnsi="Times New Roman" w:cs="Times New Roman"/>
          <w:sz w:val="24"/>
          <w:szCs w:val="24"/>
          <w:lang w:val="en-US"/>
        </w:rPr>
        <w:t>") with Banca Transilvania whereby any debts of Nativerock1 to any of the subordinated lenders is to be subordinated to the reimbursement of any obligations of Nativerock1 to Banca Transilvania under the Credit Agreement</w:t>
      </w:r>
      <w:r w:rsidR="00F70F04">
        <w:rPr>
          <w:rFonts w:ascii="Times New Roman" w:hAnsi="Times New Roman" w:cs="Times New Roman"/>
          <w:sz w:val="24"/>
          <w:szCs w:val="24"/>
          <w:lang w:val="en-US"/>
        </w:rPr>
        <w:t>;</w:t>
      </w:r>
    </w:p>
    <w:p w14:paraId="739E17CA" w14:textId="73838CB1" w:rsidR="008507D1" w:rsidRPr="008507D1" w:rsidRDefault="008507D1" w:rsidP="008507D1">
      <w:pPr>
        <w:numPr>
          <w:ilvl w:val="0"/>
          <w:numId w:val="5"/>
        </w:numPr>
        <w:spacing w:after="0" w:line="360" w:lineRule="auto"/>
        <w:ind w:left="709" w:hanging="709"/>
        <w:jc w:val="both"/>
        <w:rPr>
          <w:rFonts w:ascii="Times New Roman" w:hAnsi="Times New Roman" w:cs="Times New Roman"/>
          <w:sz w:val="24"/>
          <w:szCs w:val="24"/>
          <w:lang w:val="en-US"/>
        </w:rPr>
      </w:pPr>
      <w:r w:rsidRPr="008507D1">
        <w:rPr>
          <w:rFonts w:ascii="Times New Roman" w:hAnsi="Times New Roman" w:cs="Times New Roman"/>
          <w:sz w:val="24"/>
          <w:szCs w:val="24"/>
          <w:lang w:val="en-US"/>
        </w:rPr>
        <w:t xml:space="preserve">For securing the obligations of the obligated persons under or in connection with the Credit Agreement and the other financing documents, the Company intends to create certain initial guarantees, including a first-class movable mortgage on all present and future shares issued by Nativerock1 and held by the Company (the " </w:t>
      </w:r>
      <w:r w:rsidRPr="00755142">
        <w:rPr>
          <w:rFonts w:ascii="Times New Roman" w:hAnsi="Times New Roman" w:cs="Times New Roman"/>
          <w:b/>
          <w:bCs/>
          <w:sz w:val="24"/>
          <w:szCs w:val="24"/>
          <w:lang w:val="en-US"/>
        </w:rPr>
        <w:t>Mortgage on Nativerock1 shares</w:t>
      </w:r>
      <w:r w:rsidRPr="008507D1">
        <w:rPr>
          <w:rFonts w:ascii="Times New Roman" w:hAnsi="Times New Roman" w:cs="Times New Roman"/>
          <w:sz w:val="24"/>
          <w:szCs w:val="24"/>
          <w:lang w:val="en-US"/>
        </w:rPr>
        <w:t>");</w:t>
      </w:r>
    </w:p>
    <w:p w14:paraId="14F38A09" w14:textId="4DAD7735" w:rsidR="00F70F04" w:rsidRDefault="008507D1" w:rsidP="008507D1">
      <w:pPr>
        <w:spacing w:after="0" w:line="360" w:lineRule="auto"/>
        <w:ind w:left="720"/>
        <w:jc w:val="both"/>
        <w:rPr>
          <w:rFonts w:ascii="Times New Roman" w:hAnsi="Times New Roman" w:cs="Times New Roman"/>
          <w:sz w:val="24"/>
          <w:szCs w:val="24"/>
          <w:lang w:val="en-US"/>
        </w:rPr>
      </w:pPr>
      <w:r w:rsidRPr="008507D1">
        <w:rPr>
          <w:rFonts w:ascii="Times New Roman" w:hAnsi="Times New Roman" w:cs="Times New Roman"/>
          <w:sz w:val="24"/>
          <w:szCs w:val="24"/>
          <w:lang w:val="en-US"/>
        </w:rPr>
        <w:t>(the Credit Agreement, the Subordination Agreement and the Mortgage on Nativerock1 shares, as well as any other document designated as such by Banca Transilvania being collectively referred to as the "</w:t>
      </w:r>
      <w:r w:rsidRPr="00755142">
        <w:rPr>
          <w:rFonts w:ascii="Times New Roman" w:hAnsi="Times New Roman" w:cs="Times New Roman"/>
          <w:b/>
          <w:bCs/>
          <w:sz w:val="24"/>
          <w:szCs w:val="24"/>
          <w:lang w:val="en-US"/>
        </w:rPr>
        <w:t>Financing Documents</w:t>
      </w:r>
      <w:r w:rsidRPr="008507D1">
        <w:rPr>
          <w:rFonts w:ascii="Times New Roman" w:hAnsi="Times New Roman" w:cs="Times New Roman"/>
          <w:sz w:val="24"/>
          <w:szCs w:val="24"/>
          <w:lang w:val="en-US"/>
        </w:rPr>
        <w:t>")</w:t>
      </w:r>
      <w:r w:rsidR="0011652D">
        <w:rPr>
          <w:rFonts w:ascii="Times New Roman" w:hAnsi="Times New Roman" w:cs="Times New Roman"/>
          <w:sz w:val="24"/>
          <w:szCs w:val="24"/>
          <w:lang w:val="en-US"/>
        </w:rPr>
        <w:t>;</w:t>
      </w:r>
    </w:p>
    <w:p w14:paraId="5D94467C" w14:textId="513F66F3" w:rsidR="0011652D" w:rsidRDefault="0011652D" w:rsidP="002C2A5F">
      <w:pPr>
        <w:numPr>
          <w:ilvl w:val="0"/>
          <w:numId w:val="5"/>
        </w:numPr>
        <w:spacing w:after="0" w:line="360" w:lineRule="auto"/>
        <w:ind w:left="709" w:hanging="709"/>
        <w:jc w:val="both"/>
        <w:rPr>
          <w:rFonts w:ascii="Times New Roman" w:hAnsi="Times New Roman" w:cs="Times New Roman"/>
          <w:sz w:val="24"/>
          <w:szCs w:val="24"/>
          <w:lang w:val="en-US"/>
        </w:rPr>
      </w:pPr>
      <w:r w:rsidRPr="0011652D">
        <w:rPr>
          <w:rFonts w:ascii="Times New Roman" w:hAnsi="Times New Roman" w:cs="Times New Roman"/>
          <w:sz w:val="24"/>
          <w:szCs w:val="24"/>
          <w:lang w:val="en-US"/>
        </w:rPr>
        <w:t>In order to partially repay the Equity Price, represented by the difference between the Equity Price and the amount borrowed under the Credit Agreement, Nativerock1 requires additional financial resources, up to a maximum amount of EUR 6,500,000, which will be made available by the Company by means of a loan agreement between</w:t>
      </w:r>
      <w:r w:rsidR="00B26EDC">
        <w:rPr>
          <w:rFonts w:ascii="Times New Roman" w:hAnsi="Times New Roman" w:cs="Times New Roman"/>
          <w:sz w:val="24"/>
          <w:szCs w:val="24"/>
          <w:lang w:val="en-US"/>
        </w:rPr>
        <w:t xml:space="preserve"> </w:t>
      </w:r>
      <w:r w:rsidR="00B26EDC" w:rsidRPr="00B26EDC">
        <w:rPr>
          <w:rFonts w:ascii="Times New Roman" w:hAnsi="Times New Roman" w:cs="Times New Roman"/>
          <w:sz w:val="24"/>
          <w:szCs w:val="24"/>
          <w:lang w:val="en-US"/>
        </w:rPr>
        <w:t>the Company, as lender, and Nativerock1, as borrower, (the "</w:t>
      </w:r>
      <w:r w:rsidR="00B26EDC" w:rsidRPr="00B26EDC">
        <w:rPr>
          <w:rFonts w:ascii="Times New Roman" w:hAnsi="Times New Roman" w:cs="Times New Roman"/>
          <w:b/>
          <w:bCs/>
          <w:sz w:val="24"/>
          <w:szCs w:val="24"/>
          <w:lang w:val="en-US"/>
        </w:rPr>
        <w:t>Intra-Group Loan Agreement</w:t>
      </w:r>
      <w:r w:rsidR="00B26EDC" w:rsidRPr="00B26EDC">
        <w:rPr>
          <w:rFonts w:ascii="Times New Roman" w:hAnsi="Times New Roman" w:cs="Times New Roman"/>
          <w:sz w:val="24"/>
          <w:szCs w:val="24"/>
          <w:lang w:val="en-US"/>
        </w:rPr>
        <w:t>")</w:t>
      </w:r>
      <w:r w:rsidR="00B26EDC">
        <w:rPr>
          <w:rFonts w:ascii="Times New Roman" w:hAnsi="Times New Roman" w:cs="Times New Roman"/>
          <w:sz w:val="24"/>
          <w:szCs w:val="24"/>
          <w:lang w:val="en-US"/>
        </w:rPr>
        <w:t>;</w:t>
      </w:r>
    </w:p>
    <w:p w14:paraId="085D62C1" w14:textId="693182AB" w:rsidR="005127D9" w:rsidRDefault="005127D9" w:rsidP="002C2A5F">
      <w:pPr>
        <w:numPr>
          <w:ilvl w:val="0"/>
          <w:numId w:val="5"/>
        </w:numPr>
        <w:spacing w:after="0" w:line="360" w:lineRule="auto"/>
        <w:ind w:left="709" w:hanging="709"/>
        <w:jc w:val="both"/>
        <w:rPr>
          <w:rFonts w:ascii="Times New Roman" w:hAnsi="Times New Roman" w:cs="Times New Roman"/>
          <w:sz w:val="24"/>
          <w:szCs w:val="24"/>
          <w:lang w:val="en-US"/>
        </w:rPr>
      </w:pPr>
      <w:r w:rsidRPr="005127D9">
        <w:rPr>
          <w:rFonts w:ascii="Times New Roman" w:hAnsi="Times New Roman" w:cs="Times New Roman"/>
          <w:sz w:val="24"/>
          <w:szCs w:val="24"/>
          <w:lang w:val="en-US"/>
        </w:rPr>
        <w:lastRenderedPageBreak/>
        <w:t>The Company's execution of the Financing Documents as well as the Intra-Group Loan Agreement was approved by the Resolution of the Extraordinary General Meeting of Shareholders of the Company dated 14 June 2022 (the "</w:t>
      </w:r>
      <w:r w:rsidRPr="005127D9">
        <w:rPr>
          <w:rFonts w:ascii="Times New Roman" w:hAnsi="Times New Roman" w:cs="Times New Roman"/>
          <w:b/>
          <w:bCs/>
          <w:sz w:val="24"/>
          <w:szCs w:val="24"/>
          <w:lang w:val="en-US"/>
        </w:rPr>
        <w:t>EGMS Resolution</w:t>
      </w:r>
      <w:r w:rsidRPr="005127D9">
        <w:rPr>
          <w:rFonts w:ascii="Times New Roman" w:hAnsi="Times New Roman" w:cs="Times New Roman"/>
          <w:sz w:val="24"/>
          <w:szCs w:val="24"/>
          <w:lang w:val="en-US"/>
        </w:rPr>
        <w:t>")</w:t>
      </w:r>
      <w:r w:rsidR="00101F11">
        <w:rPr>
          <w:rFonts w:ascii="Times New Roman" w:hAnsi="Times New Roman" w:cs="Times New Roman"/>
          <w:sz w:val="24"/>
          <w:szCs w:val="24"/>
          <w:lang w:val="en-US"/>
        </w:rPr>
        <w:t>;</w:t>
      </w:r>
    </w:p>
    <w:p w14:paraId="2B6EC771" w14:textId="106BD558" w:rsidR="00101F11" w:rsidRDefault="00101F11" w:rsidP="002C2A5F">
      <w:pPr>
        <w:numPr>
          <w:ilvl w:val="0"/>
          <w:numId w:val="5"/>
        </w:numPr>
        <w:spacing w:after="0" w:line="360" w:lineRule="auto"/>
        <w:ind w:left="709" w:hanging="709"/>
        <w:jc w:val="both"/>
        <w:rPr>
          <w:rFonts w:ascii="Times New Roman" w:hAnsi="Times New Roman" w:cs="Times New Roman"/>
          <w:sz w:val="24"/>
          <w:szCs w:val="24"/>
          <w:lang w:val="en-US"/>
        </w:rPr>
      </w:pPr>
      <w:r w:rsidRPr="00101F11">
        <w:rPr>
          <w:rFonts w:ascii="Times New Roman" w:hAnsi="Times New Roman" w:cs="Times New Roman"/>
          <w:sz w:val="24"/>
          <w:szCs w:val="24"/>
          <w:lang w:val="en-US"/>
        </w:rPr>
        <w:t>By the EGMS Resolution, Mr. Liviu-Ionel Stoleru, as Chief Executive Officer of the Company at the time of the EGMS Resolution’s adoption, was mandated to negotiate and sign, in the name and on behalf of the Company, the Financing Documents and the Intra-Group Loan Agreement</w:t>
      </w:r>
      <w:r>
        <w:rPr>
          <w:rFonts w:ascii="Times New Roman" w:hAnsi="Times New Roman" w:cs="Times New Roman"/>
          <w:sz w:val="24"/>
          <w:szCs w:val="24"/>
          <w:lang w:val="en-US"/>
        </w:rPr>
        <w:t>;</w:t>
      </w:r>
    </w:p>
    <w:p w14:paraId="539F72E0" w14:textId="101C0FDE" w:rsidR="0080344C" w:rsidRPr="00281CB5" w:rsidRDefault="004333BB" w:rsidP="002C2A5F">
      <w:pPr>
        <w:numPr>
          <w:ilvl w:val="0"/>
          <w:numId w:val="5"/>
        </w:numPr>
        <w:spacing w:after="0" w:line="360" w:lineRule="auto"/>
        <w:ind w:left="709" w:hanging="709"/>
        <w:jc w:val="both"/>
        <w:rPr>
          <w:rFonts w:ascii="Times New Roman" w:hAnsi="Times New Roman" w:cs="Times New Roman"/>
          <w:sz w:val="24"/>
          <w:szCs w:val="24"/>
          <w:lang w:val="en-US"/>
        </w:rPr>
      </w:pPr>
      <w:r w:rsidRPr="004333BB">
        <w:rPr>
          <w:rFonts w:ascii="Times New Roman" w:hAnsi="Times New Roman" w:cs="Times New Roman"/>
          <w:sz w:val="24"/>
          <w:szCs w:val="24"/>
          <w:lang w:val="en-US"/>
        </w:rPr>
        <w:t>Subsequently, Mr. Liviu-Ionel Stoleru notified the Company of his resignation from his mandate as Chief Executive Officer, and by decision of the Board of Directors of the Company dated 29 June 2022</w:t>
      </w:r>
      <w:r w:rsidR="0080344C" w:rsidRPr="00281CB5">
        <w:rPr>
          <w:rFonts w:ascii="Times New Roman" w:hAnsi="Times New Roman" w:cs="Times New Roman"/>
          <w:sz w:val="24"/>
          <w:szCs w:val="24"/>
          <w:lang w:val="en-US"/>
        </w:rPr>
        <w:t>:</w:t>
      </w:r>
    </w:p>
    <w:p w14:paraId="4EA6D433" w14:textId="44C06916" w:rsidR="0080344C" w:rsidRPr="00281CB5" w:rsidRDefault="00CD5488" w:rsidP="002C2A5F">
      <w:pPr>
        <w:pStyle w:val="ListParagraph"/>
        <w:numPr>
          <w:ilvl w:val="0"/>
          <w:numId w:val="6"/>
        </w:numPr>
        <w:spacing w:after="0" w:line="360" w:lineRule="auto"/>
        <w:ind w:left="1080"/>
        <w:jc w:val="both"/>
        <w:rPr>
          <w:rFonts w:ascii="Times New Roman" w:hAnsi="Times New Roman" w:cs="Times New Roman"/>
          <w:sz w:val="24"/>
          <w:szCs w:val="24"/>
          <w:lang w:val="en-US"/>
        </w:rPr>
      </w:pPr>
      <w:r w:rsidRPr="00CD5488">
        <w:rPr>
          <w:rFonts w:ascii="Times New Roman" w:hAnsi="Times New Roman" w:cs="Times New Roman"/>
          <w:sz w:val="24"/>
          <w:szCs w:val="24"/>
          <w:lang w:val="en-US"/>
        </w:rPr>
        <w:t>the resignation of Mr. Liviu-Ionel Stoleru from the position of Chief Executive Officer of the Company as from 29 June 2022 was acknowledged, and</w:t>
      </w:r>
    </w:p>
    <w:p w14:paraId="15CC4A49" w14:textId="1FEAF785" w:rsidR="0080344C" w:rsidRPr="00281CB5" w:rsidRDefault="00E1007E" w:rsidP="002C2A5F">
      <w:pPr>
        <w:pStyle w:val="ListParagraph"/>
        <w:numPr>
          <w:ilvl w:val="0"/>
          <w:numId w:val="6"/>
        </w:numPr>
        <w:spacing w:after="0" w:line="360" w:lineRule="auto"/>
        <w:ind w:left="1080"/>
        <w:jc w:val="both"/>
        <w:rPr>
          <w:rFonts w:ascii="Times New Roman" w:hAnsi="Times New Roman" w:cs="Times New Roman"/>
          <w:sz w:val="24"/>
          <w:szCs w:val="24"/>
          <w:lang w:val="en-US"/>
        </w:rPr>
      </w:pPr>
      <w:r w:rsidRPr="00E1007E">
        <w:rPr>
          <w:rFonts w:ascii="Times New Roman" w:hAnsi="Times New Roman" w:cs="Times New Roman"/>
          <w:sz w:val="24"/>
          <w:szCs w:val="24"/>
          <w:lang w:val="en-US"/>
        </w:rPr>
        <w:t>the Board of Directors, on the basis of art. 143 para. (1) of the Companies Law and of art. 13.6 and 13.7 of the Company's Articles of Association, delegated the management of the Company, starting from 29 June 2022, to Mr. Ioan-Adrian Bindea, appointing him as interim Chief Executive Officer until 29 December 2022</w:t>
      </w:r>
      <w:r w:rsidR="0080344C" w:rsidRPr="00281CB5">
        <w:rPr>
          <w:rFonts w:ascii="Times New Roman" w:hAnsi="Times New Roman" w:cs="Times New Roman"/>
          <w:sz w:val="24"/>
          <w:szCs w:val="24"/>
          <w:lang w:val="en-US"/>
        </w:rPr>
        <w:t>;</w:t>
      </w:r>
    </w:p>
    <w:p w14:paraId="1D873C58" w14:textId="46CF7607" w:rsidR="0080344C" w:rsidRDefault="00E32C85" w:rsidP="008C486E">
      <w:pPr>
        <w:numPr>
          <w:ilvl w:val="0"/>
          <w:numId w:val="5"/>
        </w:numPr>
        <w:spacing w:after="0" w:line="360" w:lineRule="auto"/>
        <w:ind w:left="709" w:hanging="709"/>
        <w:jc w:val="both"/>
        <w:rPr>
          <w:rFonts w:ascii="Times New Roman" w:hAnsi="Times New Roman" w:cs="Times New Roman"/>
          <w:sz w:val="24"/>
          <w:szCs w:val="24"/>
          <w:lang w:val="en-US"/>
        </w:rPr>
      </w:pPr>
      <w:r w:rsidRPr="00E32C85">
        <w:rPr>
          <w:rFonts w:ascii="Times New Roman" w:hAnsi="Times New Roman" w:cs="Times New Roman"/>
          <w:sz w:val="24"/>
          <w:szCs w:val="24"/>
          <w:lang w:val="en-US"/>
        </w:rPr>
        <w:t>In view of the content of the EGMS Resolution dated 14 June 2022 and of the decision of the Board of Directors of the Company dated 29 June 2022, as well as the current capacity of Mr. Ioan-Adrian Bindea as Chief Executive Officer, the members of the Board of Directors unanimously approved on 20 September 2022 and confirmed that, in view of this situation, Mr. Ioan-Adrian Bindea - as Chief Executive Officer and legal representative of the Company - will sign, in the name and on behalf of the Company, the Financing Documents and the Intra-Group Loan Agreement</w:t>
      </w:r>
      <w:r w:rsidR="0080344C" w:rsidRPr="00281CB5">
        <w:rPr>
          <w:rFonts w:ascii="Times New Roman" w:hAnsi="Times New Roman" w:cs="Times New Roman"/>
          <w:sz w:val="24"/>
          <w:szCs w:val="24"/>
          <w:lang w:val="en-US"/>
        </w:rPr>
        <w:t>;</w:t>
      </w:r>
    </w:p>
    <w:p w14:paraId="1FEFB8D8" w14:textId="2AD3C4FE" w:rsidR="008C486E" w:rsidRPr="008C486E" w:rsidRDefault="008C486E" w:rsidP="008C486E">
      <w:pPr>
        <w:numPr>
          <w:ilvl w:val="0"/>
          <w:numId w:val="5"/>
        </w:numPr>
        <w:spacing w:after="0" w:line="360" w:lineRule="auto"/>
        <w:ind w:left="709" w:hanging="709"/>
        <w:jc w:val="both"/>
        <w:rPr>
          <w:rFonts w:ascii="Times New Roman" w:hAnsi="Times New Roman" w:cs="Times New Roman"/>
          <w:sz w:val="24"/>
          <w:szCs w:val="24"/>
          <w:lang w:val="en-US"/>
        </w:rPr>
      </w:pPr>
      <w:r w:rsidRPr="008C486E">
        <w:rPr>
          <w:rFonts w:ascii="Times New Roman" w:hAnsi="Times New Roman" w:cs="Times New Roman"/>
          <w:sz w:val="24"/>
          <w:szCs w:val="24"/>
          <w:lang w:val="en-US"/>
        </w:rPr>
        <w:t>On 20 September 2022, the members of the Board of Directors unanimously decided to take all necessary actions so that, on the occasion of the first extraordinary general meeting of the shareholders of the Company, the shareholders of the Company ratify the power of attorney given to Mr. Ioan-Adrian Bindea, interim Chief Executive Officer, to sign the Financing Documents and the Intra-Group Loan Agreement</w:t>
      </w:r>
      <w:r>
        <w:rPr>
          <w:rFonts w:ascii="Times New Roman" w:hAnsi="Times New Roman" w:cs="Times New Roman"/>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77062B4C"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lastRenderedPageBreak/>
        <w:t>as well as the agenda for the EGMS meeting of [</w:t>
      </w:r>
      <w:r w:rsidR="008C486E">
        <w:rPr>
          <w:rFonts w:ascii="Times New Roman" w:hAnsi="Times New Roman" w:cs="Times New Roman"/>
          <w:b/>
          <w:sz w:val="24"/>
          <w:szCs w:val="24"/>
          <w:highlight w:val="yellow"/>
          <w:lang w:val="en-US"/>
        </w:rPr>
        <w:t>26</w:t>
      </w:r>
      <w:r w:rsidRPr="00281CB5">
        <w:rPr>
          <w:rFonts w:ascii="Times New Roman" w:hAnsi="Times New Roman" w:cs="Times New Roman"/>
          <w:b/>
          <w:sz w:val="24"/>
          <w:szCs w:val="24"/>
          <w:lang w:val="en-US"/>
        </w:rPr>
        <w:t>]/[</w:t>
      </w:r>
      <w:r w:rsidR="008C486E">
        <w:rPr>
          <w:rFonts w:ascii="Times New Roman" w:hAnsi="Times New Roman" w:cs="Times New Roman"/>
          <w:b/>
          <w:sz w:val="24"/>
          <w:szCs w:val="24"/>
          <w:highlight w:val="yellow"/>
          <w:lang w:val="en-US"/>
        </w:rPr>
        <w:t>27</w:t>
      </w:r>
      <w:r w:rsidRPr="00281CB5">
        <w:rPr>
          <w:rFonts w:ascii="Times New Roman" w:hAnsi="Times New Roman" w:cs="Times New Roman"/>
          <w:b/>
          <w:sz w:val="24"/>
          <w:szCs w:val="24"/>
          <w:lang w:val="en-US"/>
        </w:rPr>
        <w:t>].</w:t>
      </w:r>
      <w:r w:rsidR="008C486E">
        <w:rPr>
          <w:rFonts w:ascii="Times New Roman" w:hAnsi="Times New Roman" w:cs="Times New Roman"/>
          <w:b/>
          <w:sz w:val="24"/>
          <w:szCs w:val="24"/>
          <w:lang w:val="en-US"/>
        </w:rPr>
        <w:t>10</w:t>
      </w:r>
      <w:r w:rsidRPr="00281CB5">
        <w:rPr>
          <w:rFonts w:ascii="Times New Roman" w:hAnsi="Times New Roman" w:cs="Times New Roman"/>
          <w:b/>
          <w:sz w:val="24"/>
          <w:szCs w:val="24"/>
          <w:lang w:val="en-US"/>
        </w:rPr>
        <w:t>.2022, described below:</w:t>
      </w:r>
    </w:p>
    <w:p w14:paraId="5E271C47"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12B9D1BD" w14:textId="54C195B8" w:rsidR="00281CB5" w:rsidRPr="00817A20" w:rsidRDefault="00281CB5" w:rsidP="002C2A5F">
      <w:pPr>
        <w:pStyle w:val="ListParagraph"/>
        <w:numPr>
          <w:ilvl w:val="0"/>
          <w:numId w:val="1"/>
        </w:numPr>
        <w:spacing w:after="0" w:line="360" w:lineRule="auto"/>
        <w:jc w:val="both"/>
        <w:rPr>
          <w:rFonts w:ascii="Times New Roman" w:hAnsi="Times New Roman" w:cs="Times New Roman"/>
          <w:b/>
          <w:bCs/>
          <w:sz w:val="24"/>
          <w:szCs w:val="24"/>
          <w:lang w:val="en-US"/>
        </w:rPr>
      </w:pPr>
      <w:r w:rsidRPr="00281CB5">
        <w:rPr>
          <w:rFonts w:ascii="Times New Roman" w:eastAsia="Calibri" w:hAnsi="Times New Roman" w:cs="Times New Roman"/>
          <w:b/>
          <w:bCs/>
          <w:color w:val="000000"/>
          <w:sz w:val="24"/>
          <w:szCs w:val="24"/>
          <w:lang w:val="en-US"/>
        </w:rPr>
        <w:t>Approval</w:t>
      </w:r>
      <w:r w:rsidRPr="00281CB5">
        <w:rPr>
          <w:rFonts w:ascii="Times New Roman" w:eastAsia="Calibri" w:hAnsi="Times New Roman" w:cs="Times New Roman"/>
          <w:bCs/>
          <w:color w:val="000000"/>
          <w:sz w:val="24"/>
          <w:szCs w:val="24"/>
          <w:lang w:val="en-US"/>
        </w:rPr>
        <w:t xml:space="preserve"> </w:t>
      </w:r>
      <w:r w:rsidR="00732C74" w:rsidRPr="00732C74">
        <w:rPr>
          <w:rFonts w:ascii="Times New Roman" w:eastAsia="Calibri" w:hAnsi="Times New Roman" w:cs="Times New Roman"/>
          <w:bCs/>
          <w:color w:val="000000"/>
          <w:sz w:val="24"/>
          <w:szCs w:val="24"/>
          <w:lang w:val="en-US"/>
        </w:rPr>
        <w:t>of the ratification of the power of attorney given to Mr. Ioan-Adrian Bindea, interim Chief Executive Officer, to sign the Financing Documents and the Intra-Group Loan Agreement</w:t>
      </w:r>
      <w:r w:rsidRPr="00281CB5">
        <w:rPr>
          <w:rFonts w:ascii="Times New Roman" w:eastAsia="Calibri" w:hAnsi="Times New Roman" w:cs="Times New Roman"/>
          <w:bCs/>
          <w:color w:val="000000"/>
          <w:sz w:val="24"/>
          <w:szCs w:val="24"/>
          <w:lang w:val="en-US"/>
        </w:rPr>
        <w:t>.</w:t>
      </w:r>
    </w:p>
    <w:p w14:paraId="64653C7C" w14:textId="1AE4A5F3" w:rsidR="00281CB5" w:rsidRPr="00EF076A" w:rsidRDefault="00281CB5" w:rsidP="002C2A5F">
      <w:pPr>
        <w:pStyle w:val="ListParagraph"/>
        <w:numPr>
          <w:ilvl w:val="0"/>
          <w:numId w:val="1"/>
        </w:numPr>
        <w:spacing w:after="0" w:line="360" w:lineRule="auto"/>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w:t>
      </w:r>
      <w:r w:rsidRPr="00281CB5">
        <w:rPr>
          <w:rFonts w:ascii="Times New Roman" w:hAnsi="Times New Roman" w:cs="Times New Roman"/>
          <w:sz w:val="24"/>
          <w:szCs w:val="24"/>
          <w:lang w:val="en-US"/>
        </w:rPr>
        <w:t xml:space="preserve"> </w:t>
      </w:r>
      <w:r w:rsidR="00D4660B" w:rsidRPr="00D4660B">
        <w:rPr>
          <w:rFonts w:ascii="Times New Roman" w:hAnsi="Times New Roman" w:cs="Times New Roman"/>
          <w:sz w:val="24"/>
          <w:szCs w:val="24"/>
          <w:lang w:val="en-US"/>
        </w:rPr>
        <w:t>of the empowerment of the Chief Executive Officer, Mr. Ioan-Adrian Bindea,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Ioan-Adrian Bindea,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Pr="00281CB5">
        <w:rPr>
          <w:rFonts w:ascii="Times New Roman" w:hAnsi="Times New Roman" w:cs="Times New Roman"/>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316F18CC"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01A0FF96" w14:textId="5797AD73" w:rsidR="007C4F76" w:rsidRDefault="007C4F76" w:rsidP="002C2A5F">
      <w:pPr>
        <w:pStyle w:val="ListParagraph"/>
        <w:spacing w:after="0" w:line="360" w:lineRule="auto"/>
        <w:ind w:left="0"/>
        <w:jc w:val="both"/>
        <w:rPr>
          <w:rFonts w:ascii="Times New Roman" w:hAnsi="Times New Roman" w:cs="Times New Roman"/>
          <w:sz w:val="24"/>
          <w:szCs w:val="24"/>
          <w:lang w:val="en-US"/>
        </w:rPr>
      </w:pPr>
      <w:r w:rsidRPr="00281CB5">
        <w:rPr>
          <w:rFonts w:ascii="Times New Roman" w:hAnsi="Times New Roman" w:cs="Times New Roman"/>
          <w:b/>
          <w:bCs/>
          <w:sz w:val="24"/>
          <w:szCs w:val="24"/>
          <w:lang w:val="en-US"/>
        </w:rPr>
        <w:t>[Approval] / [</w:t>
      </w:r>
      <w:r w:rsidRPr="002C2A5F">
        <w:rPr>
          <w:rFonts w:ascii="Times New Roman" w:hAnsi="Times New Roman" w:cs="Times New Roman"/>
          <w:b/>
          <w:bCs/>
          <w:sz w:val="24"/>
          <w:szCs w:val="24"/>
          <w:lang w:val="en-US"/>
        </w:rPr>
        <w:t xml:space="preserve">Rejection] </w:t>
      </w:r>
      <w:r w:rsidR="002C2A5F" w:rsidRPr="002C2A5F">
        <w:rPr>
          <w:rFonts w:ascii="Times New Roman" w:eastAsia="Calibri" w:hAnsi="Times New Roman" w:cs="Times New Roman"/>
          <w:bCs/>
          <w:color w:val="000000"/>
          <w:sz w:val="24"/>
          <w:szCs w:val="24"/>
          <w:lang w:val="en-US"/>
        </w:rPr>
        <w:t xml:space="preserve">of </w:t>
      </w:r>
      <w:r w:rsidR="003752E0" w:rsidRPr="003752E0">
        <w:rPr>
          <w:rFonts w:ascii="Times New Roman" w:eastAsia="Calibri" w:hAnsi="Times New Roman" w:cs="Times New Roman"/>
          <w:bCs/>
          <w:color w:val="000000"/>
          <w:sz w:val="24"/>
          <w:szCs w:val="24"/>
          <w:lang w:val="en-US"/>
        </w:rPr>
        <w:t>the ratification of the power of attorney given to Mr. Ioan-Adrian Bindea, interim Chief Executive Officer, to sign the Financing Documents and the Intra-Group Loan Agreement</w:t>
      </w:r>
      <w:r w:rsidRPr="002C2A5F">
        <w:rPr>
          <w:rFonts w:ascii="Times New Roman" w:hAnsi="Times New Roman" w:cs="Times New Roman"/>
          <w:sz w:val="24"/>
          <w:szCs w:val="24"/>
          <w:lang w:val="en-US"/>
        </w:rPr>
        <w:t>.</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71CB0BF3" w14:textId="516FC3EA" w:rsidR="006E6581" w:rsidRPr="00281CB5" w:rsidRDefault="007C4F76" w:rsidP="00A543E2">
      <w:pPr>
        <w:spacing w:after="0" w:line="360" w:lineRule="auto"/>
        <w:jc w:val="both"/>
        <w:rPr>
          <w:rFonts w:ascii="Times New Roman" w:hAnsi="Times New Roman" w:cs="Times New Roman"/>
          <w:b/>
          <w:bCs/>
          <w:sz w:val="24"/>
          <w:szCs w:val="24"/>
          <w:lang w:val="en-US"/>
        </w:rPr>
      </w:pPr>
      <w:r w:rsidRPr="00281CB5">
        <w:rPr>
          <w:rFonts w:ascii="Times New Roman" w:hAnsi="Times New Roman" w:cs="Times New Roman"/>
          <w:b/>
          <w:bCs/>
          <w:sz w:val="24"/>
          <w:szCs w:val="24"/>
          <w:lang w:val="en-US"/>
        </w:rPr>
        <w:t xml:space="preserve">[Approval] / [Rejection] </w:t>
      </w:r>
      <w:r w:rsidR="002A696A" w:rsidRPr="002A696A">
        <w:rPr>
          <w:rFonts w:ascii="Times New Roman" w:hAnsi="Times New Roman" w:cs="Times New Roman"/>
          <w:sz w:val="24"/>
          <w:szCs w:val="24"/>
          <w:lang w:val="en-US"/>
        </w:rPr>
        <w:t xml:space="preserve">of </w:t>
      </w:r>
      <w:r w:rsidR="00A543E2" w:rsidRPr="00A543E2">
        <w:rPr>
          <w:rFonts w:ascii="Times New Roman" w:hAnsi="Times New Roman" w:cs="Times New Roman"/>
          <w:sz w:val="24"/>
          <w:szCs w:val="24"/>
          <w:lang w:val="en-US"/>
        </w:rPr>
        <w:t xml:space="preserve">the empowerment of the Chief Executive Officer, Mr. Ioan-Adrian Bindea,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Ioan-Adrian Bindea, as well as any of his sub-agents, will be able, without being limited to such, to fulfill all the formalities necessary for signing in the name and </w:t>
      </w:r>
      <w:r w:rsidR="00A543E2" w:rsidRPr="00A543E2">
        <w:rPr>
          <w:rFonts w:ascii="Times New Roman" w:hAnsi="Times New Roman" w:cs="Times New Roman"/>
          <w:sz w:val="24"/>
          <w:szCs w:val="24"/>
          <w:lang w:val="en-US"/>
        </w:rPr>
        <w:lastRenderedPageBreak/>
        <w:t>on behalf of the shareholders of all the documents necessary for the implementation of the EGMS decision, as well as to carry out any steps and formalities necessary for the implementation and registration of the decisions adopted by the shareholders</w:t>
      </w:r>
      <w:r w:rsidR="00DB54BC" w:rsidRPr="00281CB5">
        <w:rPr>
          <w:rFonts w:ascii="Times New Roman" w:hAnsi="Times New Roman" w:cs="Times New Roman"/>
          <w:sz w:val="24"/>
          <w:szCs w:val="24"/>
          <w:lang w:val="en-US"/>
        </w:rPr>
        <w:t>.</w:t>
      </w:r>
    </w:p>
    <w:p w14:paraId="3430892E" w14:textId="77777777" w:rsidR="00217447" w:rsidRPr="00281CB5" w:rsidRDefault="00217447" w:rsidP="00A543E2">
      <w:pPr>
        <w:spacing w:after="0"/>
        <w:contextualSpacing/>
        <w:jc w:val="center"/>
        <w:rPr>
          <w:rFonts w:ascii="Times New Roman" w:hAnsi="Times New Roman" w:cs="Times New Roman"/>
          <w:b/>
          <w:bCs/>
          <w:sz w:val="24"/>
          <w:szCs w:val="24"/>
          <w:u w:val="single"/>
          <w:lang w:val="en-US"/>
        </w:rPr>
      </w:pPr>
    </w:p>
    <w:p w14:paraId="75073A1C" w14:textId="10A37A22"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A543E2">
        <w:rPr>
          <w:rFonts w:ascii="Times New Roman" w:hAnsi="Times New Roman" w:cs="Times New Roman"/>
          <w:b/>
          <w:bCs/>
          <w:i/>
          <w:iCs/>
          <w:sz w:val="24"/>
          <w:szCs w:val="24"/>
          <w:highlight w:val="yellow"/>
          <w:lang w:val="en-US"/>
        </w:rPr>
        <w:t>26</w:t>
      </w:r>
      <w:r w:rsidRPr="00281CB5">
        <w:rPr>
          <w:rFonts w:ascii="Times New Roman" w:hAnsi="Times New Roman" w:cs="Times New Roman"/>
          <w:b/>
          <w:bCs/>
          <w:i/>
          <w:iCs/>
          <w:sz w:val="24"/>
          <w:szCs w:val="24"/>
          <w:lang w:val="en-US"/>
        </w:rPr>
        <w:t>] / [</w:t>
      </w:r>
      <w:r w:rsidR="00A543E2">
        <w:rPr>
          <w:rFonts w:ascii="Times New Roman" w:hAnsi="Times New Roman" w:cs="Times New Roman"/>
          <w:b/>
          <w:bCs/>
          <w:i/>
          <w:iCs/>
          <w:sz w:val="24"/>
          <w:szCs w:val="24"/>
          <w:highlight w:val="yellow"/>
          <w:lang w:val="en-US"/>
        </w:rPr>
        <w:t>27</w:t>
      </w:r>
      <w:r w:rsidRPr="00281CB5">
        <w:rPr>
          <w:rFonts w:ascii="Times New Roman" w:hAnsi="Times New Roman" w:cs="Times New Roman"/>
          <w:b/>
          <w:bCs/>
          <w:i/>
          <w:iCs/>
          <w:sz w:val="24"/>
          <w:szCs w:val="24"/>
          <w:lang w:val="en-US"/>
        </w:rPr>
        <w:t>].</w:t>
      </w:r>
      <w:r w:rsidR="00A543E2">
        <w:rPr>
          <w:rFonts w:ascii="Times New Roman" w:hAnsi="Times New Roman" w:cs="Times New Roman"/>
          <w:b/>
          <w:bCs/>
          <w:i/>
          <w:iCs/>
          <w:sz w:val="24"/>
          <w:szCs w:val="24"/>
          <w:lang w:val="en-US"/>
        </w:rPr>
        <w:t>10</w:t>
      </w:r>
      <w:r w:rsidRPr="00281CB5">
        <w:rPr>
          <w:rFonts w:ascii="Times New Roman" w:hAnsi="Times New Roman" w:cs="Times New Roman"/>
          <w:b/>
          <w:bCs/>
          <w:i/>
          <w:iCs/>
          <w:sz w:val="24"/>
          <w:szCs w:val="24"/>
          <w:lang w:val="en-US"/>
        </w:rPr>
        <w:t>.2022.</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63BACEFC"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Written and signed today, [</w:t>
      </w:r>
      <w:r w:rsidR="00A543E2">
        <w:rPr>
          <w:rFonts w:ascii="Times New Roman" w:hAnsi="Times New Roman" w:cs="Times New Roman"/>
          <w:sz w:val="24"/>
          <w:szCs w:val="24"/>
          <w:highlight w:val="yellow"/>
          <w:lang w:val="en-US"/>
        </w:rPr>
        <w:t>26</w:t>
      </w:r>
      <w:r w:rsidRPr="00281CB5">
        <w:rPr>
          <w:rFonts w:ascii="Times New Roman" w:hAnsi="Times New Roman" w:cs="Times New Roman"/>
          <w:sz w:val="24"/>
          <w:szCs w:val="24"/>
          <w:lang w:val="en-US"/>
        </w:rPr>
        <w:t>]/[</w:t>
      </w:r>
      <w:r w:rsidR="00A543E2">
        <w:rPr>
          <w:rFonts w:ascii="Times New Roman" w:hAnsi="Times New Roman" w:cs="Times New Roman"/>
          <w:sz w:val="24"/>
          <w:szCs w:val="24"/>
          <w:highlight w:val="yellow"/>
          <w:lang w:val="en-US"/>
        </w:rPr>
        <w:t>27</w:t>
      </w:r>
      <w:r w:rsidRPr="00281CB5">
        <w:rPr>
          <w:rFonts w:ascii="Times New Roman" w:hAnsi="Times New Roman" w:cs="Times New Roman"/>
          <w:sz w:val="24"/>
          <w:szCs w:val="24"/>
          <w:lang w:val="en-US"/>
        </w:rPr>
        <w:t>].</w:t>
      </w:r>
      <w:r w:rsidR="00A543E2">
        <w:rPr>
          <w:rFonts w:ascii="Times New Roman" w:hAnsi="Times New Roman" w:cs="Times New Roman"/>
          <w:sz w:val="24"/>
          <w:szCs w:val="24"/>
          <w:lang w:val="en-US"/>
        </w:rPr>
        <w:t>10</w:t>
      </w:r>
      <w:r w:rsidRPr="00281CB5">
        <w:rPr>
          <w:rFonts w:ascii="Times New Roman" w:hAnsi="Times New Roman" w:cs="Times New Roman"/>
          <w:sz w:val="24"/>
          <w:szCs w:val="24"/>
          <w:lang w:val="en-US"/>
        </w:rPr>
        <w:t>.2022,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9"/>
      <w:footerReference w:type="default" r:id="rId10"/>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C4A9B" w14:textId="77777777" w:rsidR="00005711" w:rsidRDefault="00005711" w:rsidP="00851033">
      <w:pPr>
        <w:spacing w:after="0" w:line="240" w:lineRule="auto"/>
      </w:pPr>
      <w:r>
        <w:separator/>
      </w:r>
    </w:p>
  </w:endnote>
  <w:endnote w:type="continuationSeparator" w:id="0">
    <w:p w14:paraId="30FE895E" w14:textId="77777777" w:rsidR="00005711" w:rsidRDefault="00005711"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C3A5D" w14:textId="77777777" w:rsidR="00005711" w:rsidRDefault="00005711" w:rsidP="00851033">
      <w:pPr>
        <w:spacing w:after="0" w:line="240" w:lineRule="auto"/>
      </w:pPr>
      <w:r>
        <w:separator/>
      </w:r>
    </w:p>
  </w:footnote>
  <w:footnote w:type="continuationSeparator" w:id="0">
    <w:p w14:paraId="70B920EE" w14:textId="77777777" w:rsidR="00005711" w:rsidRDefault="00005711"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5"/>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394A"/>
    <w:rsid w:val="00212448"/>
    <w:rsid w:val="00217447"/>
    <w:rsid w:val="00217BB2"/>
    <w:rsid w:val="00221943"/>
    <w:rsid w:val="00221DB0"/>
    <w:rsid w:val="002230C3"/>
    <w:rsid w:val="00223465"/>
    <w:rsid w:val="00225042"/>
    <w:rsid w:val="002304B3"/>
    <w:rsid w:val="002306C2"/>
    <w:rsid w:val="00234D2E"/>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3EEC"/>
    <w:rsid w:val="002D64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72DA"/>
    <w:rsid w:val="003A05EA"/>
    <w:rsid w:val="003A0F4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B36"/>
    <w:rsid w:val="005A1076"/>
    <w:rsid w:val="005A6F21"/>
    <w:rsid w:val="005B037C"/>
    <w:rsid w:val="005B0681"/>
    <w:rsid w:val="005B31E9"/>
    <w:rsid w:val="005B520B"/>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30150"/>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527B"/>
    <w:rsid w:val="009358AA"/>
    <w:rsid w:val="00940D9E"/>
    <w:rsid w:val="00940E80"/>
    <w:rsid w:val="009411D2"/>
    <w:rsid w:val="0094230F"/>
    <w:rsid w:val="00945115"/>
    <w:rsid w:val="00946B3F"/>
    <w:rsid w:val="0095025C"/>
    <w:rsid w:val="00951B19"/>
    <w:rsid w:val="009533D5"/>
    <w:rsid w:val="00953FFB"/>
    <w:rsid w:val="00957A80"/>
    <w:rsid w:val="009612C9"/>
    <w:rsid w:val="00964729"/>
    <w:rsid w:val="00965451"/>
    <w:rsid w:val="009677B3"/>
    <w:rsid w:val="00971354"/>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212BE"/>
    <w:rsid w:val="00A300AD"/>
    <w:rsid w:val="00A30789"/>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4333"/>
    <w:rsid w:val="00B958DD"/>
    <w:rsid w:val="00B96B4A"/>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E3FAA"/>
    <w:rsid w:val="00CE5749"/>
    <w:rsid w:val="00CF1F17"/>
    <w:rsid w:val="00CF431B"/>
    <w:rsid w:val="00CF474D"/>
    <w:rsid w:val="00CF52C7"/>
    <w:rsid w:val="00CF7059"/>
    <w:rsid w:val="00D0064E"/>
    <w:rsid w:val="00D0512E"/>
    <w:rsid w:val="00D1163E"/>
    <w:rsid w:val="00D14A97"/>
    <w:rsid w:val="00D24A5C"/>
    <w:rsid w:val="00D25C2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20A77"/>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aindustr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144</cp:revision>
  <cp:lastPrinted>2019-03-20T15:50:00Z</cp:lastPrinted>
  <dcterms:created xsi:type="dcterms:W3CDTF">2022-04-18T09:31:00Z</dcterms:created>
  <dcterms:modified xsi:type="dcterms:W3CDTF">2022-09-23T17:45:00Z</dcterms:modified>
</cp:coreProperties>
</file>