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50D85907"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9B06DA">
        <w:rPr>
          <w:rFonts w:ascii="Times New Roman" w:eastAsia="DaxlinePro-Light" w:hAnsi="Times New Roman" w:cs="Times New Roman"/>
          <w:b/>
          <w:bCs/>
          <w:noProof/>
          <w:sz w:val="24"/>
          <w:szCs w:val="24"/>
        </w:rPr>
        <w:t>20</w:t>
      </w:r>
      <w:r w:rsidR="00F637DA" w:rsidRPr="004E195C">
        <w:rPr>
          <w:rFonts w:ascii="Times New Roman" w:eastAsia="DaxlinePro-Light" w:hAnsi="Times New Roman" w:cs="Times New Roman"/>
          <w:b/>
          <w:bCs/>
          <w:noProof/>
          <w:sz w:val="24"/>
          <w:szCs w:val="24"/>
        </w:rPr>
        <w:t>/</w:t>
      </w:r>
      <w:r w:rsidR="009B06DA">
        <w:rPr>
          <w:rFonts w:ascii="Times New Roman" w:eastAsia="DaxlinePro-Light" w:hAnsi="Times New Roman" w:cs="Times New Roman"/>
          <w:b/>
          <w:bCs/>
          <w:noProof/>
          <w:sz w:val="24"/>
          <w:szCs w:val="24"/>
        </w:rPr>
        <w:t>21</w:t>
      </w:r>
      <w:r w:rsidR="00F637DA" w:rsidRPr="004E195C">
        <w:rPr>
          <w:rFonts w:ascii="Times New Roman" w:eastAsia="DaxlinePro-Light" w:hAnsi="Times New Roman" w:cs="Times New Roman"/>
          <w:b/>
          <w:bCs/>
          <w:noProof/>
          <w:sz w:val="24"/>
          <w:szCs w:val="24"/>
        </w:rPr>
        <w:t>.</w:t>
      </w:r>
      <w:r w:rsidR="009B06DA">
        <w:rPr>
          <w:rFonts w:ascii="Times New Roman" w:eastAsia="DaxlinePro-Light" w:hAnsi="Times New Roman" w:cs="Times New Roman"/>
          <w:b/>
          <w:bCs/>
          <w:noProof/>
          <w:sz w:val="24"/>
          <w:szCs w:val="24"/>
        </w:rPr>
        <w:t>12</w:t>
      </w:r>
      <w:r w:rsidRPr="00680CFA">
        <w:rPr>
          <w:rFonts w:ascii="Times New Roman" w:eastAsia="DaxlinePro-Light" w:hAnsi="Times New Roman" w:cs="Times New Roman"/>
          <w:b/>
          <w:bCs/>
          <w:noProof/>
          <w:sz w:val="24"/>
          <w:szCs w:val="24"/>
          <w:lang w:val="ro-RO"/>
        </w:rPr>
        <w:t>.202</w:t>
      </w:r>
      <w:r w:rsidR="005B5C37">
        <w:rPr>
          <w:rFonts w:ascii="Times New Roman" w:eastAsia="DaxlinePro-Light" w:hAnsi="Times New Roman" w:cs="Times New Roman"/>
          <w:b/>
          <w:bCs/>
          <w:noProof/>
          <w:sz w:val="24"/>
          <w:szCs w:val="24"/>
          <w:lang w:val="ro-RO"/>
        </w:rPr>
        <w:t>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2DBDE811"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9B06DA">
        <w:rPr>
          <w:rFonts w:ascii="Times New Roman" w:eastAsia="Calibri" w:hAnsi="Times New Roman" w:cs="Times New Roman"/>
          <w:b/>
          <w:bCs/>
          <w:noProof/>
          <w:sz w:val="24"/>
          <w:szCs w:val="24"/>
        </w:rPr>
        <w:t>20</w:t>
      </w:r>
      <w:r w:rsidR="00260FC5" w:rsidRPr="001902FA">
        <w:rPr>
          <w:rFonts w:ascii="Times New Roman" w:eastAsia="DaxlinePro-Light" w:hAnsi="Times New Roman" w:cs="Times New Roman"/>
          <w:b/>
          <w:bCs/>
          <w:noProof/>
          <w:sz w:val="24"/>
          <w:szCs w:val="24"/>
        </w:rPr>
        <w:t xml:space="preserve"> </w:t>
      </w:r>
      <w:r w:rsidR="009B06DA">
        <w:rPr>
          <w:rFonts w:ascii="Times New Roman" w:eastAsia="DaxlinePro-Light" w:hAnsi="Times New Roman" w:cs="Times New Roman"/>
          <w:b/>
          <w:bCs/>
          <w:noProof/>
          <w:sz w:val="24"/>
          <w:szCs w:val="24"/>
        </w:rPr>
        <w:t>december</w:t>
      </w:r>
      <w:r w:rsidR="00260FC5" w:rsidRPr="001902FA">
        <w:rPr>
          <w:rFonts w:ascii="Times New Roman" w:eastAsia="DaxlinePro-Light" w:hAnsi="Times New Roman" w:cs="Times New Roman"/>
          <w:b/>
          <w:bCs/>
          <w:noProof/>
          <w:sz w:val="24"/>
          <w:szCs w:val="24"/>
        </w:rPr>
        <w:t xml:space="preserve"> 2023, at 1</w:t>
      </w:r>
      <w:r w:rsidR="009B06DA">
        <w:rPr>
          <w:rFonts w:ascii="Times New Roman" w:eastAsia="DaxlinePro-Light" w:hAnsi="Times New Roman" w:cs="Times New Roman"/>
          <w:b/>
          <w:bCs/>
          <w:noProof/>
          <w:sz w:val="24"/>
          <w:szCs w:val="24"/>
        </w:rPr>
        <w:t>1</w:t>
      </w:r>
      <w:r w:rsidR="00260FC5" w:rsidRPr="001902FA">
        <w:rPr>
          <w:rFonts w:ascii="Times New Roman" w:eastAsia="DaxlinePro-Light" w:hAnsi="Times New Roman" w:cs="Times New Roman"/>
          <w:b/>
          <w:bCs/>
          <w:noProof/>
          <w:sz w:val="24"/>
          <w:szCs w:val="24"/>
        </w:rPr>
        <w:t>:00 (Romanian time) – the first convocation</w:t>
      </w:r>
      <w:r w:rsidR="00260FC5" w:rsidRPr="001902FA">
        <w:rPr>
          <w:rFonts w:ascii="Times New Roman" w:eastAsia="DaxlinePro-Light" w:hAnsi="Times New Roman" w:cs="Times New Roman"/>
          <w:noProof/>
          <w:sz w:val="24"/>
          <w:szCs w:val="24"/>
        </w:rPr>
        <w:t xml:space="preserve"> and, respectively </w:t>
      </w:r>
      <w:r w:rsidR="009B06DA">
        <w:rPr>
          <w:rFonts w:ascii="Times New Roman" w:eastAsia="Calibri" w:hAnsi="Times New Roman" w:cs="Times New Roman"/>
          <w:b/>
          <w:bCs/>
          <w:noProof/>
          <w:sz w:val="24"/>
          <w:szCs w:val="24"/>
        </w:rPr>
        <w:t>21</w:t>
      </w:r>
      <w:r w:rsidR="00260FC5" w:rsidRPr="001902FA">
        <w:rPr>
          <w:rFonts w:ascii="Times New Roman" w:eastAsia="DaxlinePro-Light" w:hAnsi="Times New Roman" w:cs="Times New Roman"/>
          <w:b/>
          <w:bCs/>
          <w:noProof/>
          <w:sz w:val="24"/>
          <w:szCs w:val="24"/>
        </w:rPr>
        <w:t xml:space="preserve"> </w:t>
      </w:r>
      <w:r w:rsidR="009B06DA">
        <w:rPr>
          <w:rFonts w:ascii="Times New Roman" w:eastAsia="DaxlinePro-Light" w:hAnsi="Times New Roman" w:cs="Times New Roman"/>
          <w:b/>
          <w:bCs/>
          <w:noProof/>
          <w:sz w:val="24"/>
          <w:szCs w:val="24"/>
        </w:rPr>
        <w:t>December</w:t>
      </w:r>
      <w:r w:rsidR="00260FC5" w:rsidRPr="001902FA">
        <w:rPr>
          <w:rFonts w:ascii="Times New Roman" w:eastAsia="DaxlinePro-Light" w:hAnsi="Times New Roman" w:cs="Times New Roman"/>
          <w:b/>
          <w:bCs/>
          <w:noProof/>
          <w:sz w:val="24"/>
          <w:szCs w:val="24"/>
        </w:rPr>
        <w:t xml:space="preserve"> 2023, at 1</w:t>
      </w:r>
      <w:r w:rsidR="009B06DA">
        <w:rPr>
          <w:rFonts w:ascii="Times New Roman" w:eastAsia="DaxlinePro-Light" w:hAnsi="Times New Roman" w:cs="Times New Roman"/>
          <w:b/>
          <w:bCs/>
          <w:noProof/>
          <w:sz w:val="24"/>
          <w:szCs w:val="24"/>
        </w:rPr>
        <w:t>1</w:t>
      </w:r>
      <w:r w:rsidR="00260FC5" w:rsidRPr="001902FA">
        <w:rPr>
          <w:rFonts w:ascii="Times New Roman" w:eastAsia="DaxlinePro-Light" w:hAnsi="Times New Roman" w:cs="Times New Roman"/>
          <w:b/>
          <w:bCs/>
          <w:noProof/>
          <w:sz w:val="24"/>
          <w:szCs w:val="24"/>
        </w:rPr>
        <w:t>:00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277484D5"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3C1897A7" w14:textId="77777777" w:rsidR="00081CB4" w:rsidRPr="001902FA" w:rsidRDefault="00081CB4" w:rsidP="00081CB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382B31">
        <w:rPr>
          <w:rFonts w:ascii="Times New Roman" w:hAnsi="Times New Roman" w:cs="Times New Roman"/>
          <w:noProof/>
          <w:sz w:val="24"/>
          <w:szCs w:val="24"/>
        </w:rPr>
        <w:t>for the Company to increase the share capital of EED by an amount of up to EUR 1,000,000, as well as to sign EED's sole shareholder's decisions for the share capital increase and EED’s articles of association updated following the increase of the share capital</w:t>
      </w:r>
      <w:r w:rsidRPr="00FB0C8A">
        <w:rPr>
          <w:rFonts w:ascii="Times New Roman" w:hAnsi="Times New Roman" w:cs="Times New Roman"/>
          <w:noProof/>
          <w:sz w:val="24"/>
          <w:szCs w:val="24"/>
        </w:rPr>
        <w: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0C90281C"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7EA4F5"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38B02D4"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F83EDA"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1FC45B38"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5F77C4"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6825985"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1B10974"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AEC3009"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61FBA80D" w14:textId="77777777" w:rsidR="00081CB4" w:rsidRDefault="00081CB4" w:rsidP="00081CB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4D28AC">
        <w:rPr>
          <w:rFonts w:ascii="Times New Roman" w:hAnsi="Times New Roman" w:cs="Times New Roman"/>
          <w:noProof/>
          <w:sz w:val="24"/>
          <w:szCs w:val="24"/>
        </w:rPr>
        <w:t>of the EED’s financing by the Company, for the completion by EED of the Workshop Transaction, by granting loans to EED and/or by increasing the share capital of EED, up to a maximum amount of RON 50,000,000</w:t>
      </w:r>
      <w:r>
        <w:rPr>
          <w:rFonts w:ascii="Times New Roman" w:hAnsi="Times New Roman" w:cs="Times New Roman"/>
          <w:noProof/>
          <w:sz w:val="24"/>
          <w:szCs w:val="24"/>
        </w:rPr>
        <w:t xml:space="preserve">. </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245C42EA"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6AF250"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7DE96A5"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145F887"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42E79EE5"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7FC5D5"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D5200B"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D3B3185"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AC7A064"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6760F710" w14:textId="77777777" w:rsidR="00081CB4" w:rsidRPr="004F2F8E" w:rsidRDefault="00081CB4" w:rsidP="00081CB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2" w:name="_Ref134800001"/>
      <w:r w:rsidRPr="001902FA">
        <w:rPr>
          <w:rFonts w:ascii="Times New Roman" w:hAnsi="Times New Roman" w:cs="Times New Roman"/>
          <w:b/>
          <w:bCs/>
          <w:noProof/>
          <w:sz w:val="24"/>
          <w:szCs w:val="24"/>
        </w:rPr>
        <w:t xml:space="preserve">Approval </w:t>
      </w:r>
      <w:bookmarkEnd w:id="2"/>
      <w:r w:rsidRPr="00394C32">
        <w:rPr>
          <w:rFonts w:ascii="Times New Roman" w:hAnsi="Times New Roman" w:cs="Times New Roman"/>
          <w:noProof/>
          <w:sz w:val="24"/>
          <w:szCs w:val="24"/>
        </w:rPr>
        <w:t>of the establishment by the Company of guarantees in favour of the bank financing the Workshop Transaction, up to a maximum amount of RON 50,000,000, in the event of bank financing of EED for the purpose of completing the transaction</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3BF2AD3B"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F31FBF"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3158A53"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C6864E0"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3007A30B"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EC91B0"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99E044C"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E17BF03" w14:textId="77777777" w:rsidR="00081CB4" w:rsidRPr="001902FA" w:rsidRDefault="00081CB4"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006A561"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0A033F8D" w14:textId="77777777" w:rsidR="00081CB4" w:rsidRPr="00A4110B" w:rsidRDefault="00081CB4" w:rsidP="00081CB4">
      <w:pPr>
        <w:pStyle w:val="ListParagraph"/>
        <w:numPr>
          <w:ilvl w:val="0"/>
          <w:numId w:val="21"/>
        </w:numPr>
        <w:tabs>
          <w:tab w:val="left" w:pos="450"/>
        </w:tabs>
        <w:spacing w:before="200" w:after="200" w:line="240" w:lineRule="auto"/>
        <w:ind w:left="450"/>
        <w:jc w:val="both"/>
        <w:rPr>
          <w:rFonts w:ascii="Times New Roman" w:eastAsia="Calibri" w:hAnsi="Times New Roman" w:cs="Times New Roman"/>
          <w:color w:val="000000"/>
          <w:sz w:val="24"/>
          <w:szCs w:val="24"/>
        </w:rPr>
      </w:pPr>
      <w:r w:rsidRPr="00A4110B">
        <w:rPr>
          <w:rFonts w:ascii="Times New Roman" w:eastAsia="DaxlinePro-Light" w:hAnsi="Times New Roman" w:cs="Times New Roman"/>
          <w:b/>
          <w:bCs/>
          <w:iCs/>
          <w:noProof/>
          <w:sz w:val="24"/>
          <w:szCs w:val="24"/>
        </w:rPr>
        <w:t xml:space="preserve">For agenda item no. 4, respectively: </w:t>
      </w:r>
      <w:bookmarkStart w:id="3" w:name="_Ref134799928"/>
      <w:r w:rsidRPr="00A4110B">
        <w:rPr>
          <w:rFonts w:ascii="Times New Roman" w:hAnsi="Times New Roman" w:cs="Times New Roman"/>
          <w:b/>
          <w:bCs/>
          <w:noProof/>
          <w:sz w:val="24"/>
          <w:szCs w:val="24"/>
        </w:rPr>
        <w:t xml:space="preserve">Approval </w:t>
      </w:r>
      <w:bookmarkEnd w:id="3"/>
      <w:r w:rsidRPr="00A4110B">
        <w:rPr>
          <w:rFonts w:ascii="Times New Roman" w:hAnsi="Times New Roman" w:cs="Times New Roman"/>
          <w:noProof/>
          <w:sz w:val="24"/>
          <w:szCs w:val="24"/>
          <w:lang w:val="en-US"/>
        </w:rPr>
        <w:t>of the empowerment of the Board of Directors, in the name and on behalf of the Company, to:</w:t>
      </w:r>
    </w:p>
    <w:p w14:paraId="39A9B860" w14:textId="77777777" w:rsidR="00081CB4" w:rsidRPr="00A4110B" w:rsidRDefault="00081CB4" w:rsidP="00081CB4">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3F12FE89" w14:textId="77777777" w:rsidR="00081CB4" w:rsidRPr="00A4110B" w:rsidRDefault="00081CB4" w:rsidP="00081CB4">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56BBA86F" w14:textId="77777777" w:rsidR="00081CB4" w:rsidRPr="00A4110B" w:rsidRDefault="00081CB4" w:rsidP="00081CB4">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78397BEB" w14:textId="77777777" w:rsidR="00081CB4" w:rsidRPr="00A4110B" w:rsidRDefault="00081CB4" w:rsidP="00081CB4">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guarantor, without limitation, the credit facility agreement which EED, as borrower, may enter into with the financing bank, the mortgage agreements which the Company, as guarantor, may enter into with the financing bank, in relation to the financing of the Workshop Transaction, and any other documents, notices, certificates, powers of attorney or representations in relation to the financing of the Workshop Transaction;</w:t>
      </w:r>
    </w:p>
    <w:p w14:paraId="5053DF28" w14:textId="77777777" w:rsidR="00081CB4" w:rsidRPr="00A4110B" w:rsidRDefault="00081CB4" w:rsidP="00081CB4">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lastRenderedPageBreak/>
        <w:t>conclude any formalities necessary, advisable or desirable to ensure the valid, binding and legally effective nature of the financing of the Workshop Transaction.</w:t>
      </w:r>
    </w:p>
    <w:p w14:paraId="3CA4D3E1" w14:textId="77777777" w:rsidR="00081CB4" w:rsidRPr="00A4110B" w:rsidRDefault="00081CB4" w:rsidP="00081CB4">
      <w:pPr>
        <w:spacing w:before="200" w:after="200" w:line="240" w:lineRule="auto"/>
        <w:jc w:val="both"/>
        <w:rPr>
          <w:rFonts w:ascii="Times New Roman" w:hAnsi="Times New Roman" w:cs="Times New Roman"/>
          <w:i/>
          <w:iCs/>
          <w:noProof/>
          <w:sz w:val="24"/>
          <w:szCs w:val="24"/>
        </w:rPr>
      </w:pPr>
      <w:r w:rsidRPr="00A4110B">
        <w:rPr>
          <w:rFonts w:ascii="Times New Roman" w:hAnsi="Times New Roman" w:cs="Times New Roman"/>
          <w:noProof/>
          <w:sz w:val="24"/>
          <w:szCs w:val="24"/>
        </w:rPr>
        <w:t>As regards points i - v above, the Board of Directors has the right of sub-delegation to any of the members of the Board of Directors or managers of the Company</w:t>
      </w:r>
      <w:r w:rsidRPr="00A4110B">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63BA7F5B"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612A1E"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C999066"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A45682E"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6B8E1F63"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B4AD50"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2699514"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88F0E3"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656FA85"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11D5AD57" w14:textId="77777777" w:rsidR="00081CB4" w:rsidRPr="001902FA" w:rsidRDefault="00081CB4" w:rsidP="00081CB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EF762C">
        <w:rPr>
          <w:rFonts w:ascii="Times New Roman" w:hAnsi="Times New Roman" w:cs="Times New Roman"/>
          <w:noProof/>
          <w:sz w:val="24"/>
          <w:szCs w:val="24"/>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5A949FD1"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67A118"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9C024B"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B10B24A"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2C4043D4"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C3F416"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77BDB2"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B51700"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876EAEA"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451EF71D" w14:textId="77777777" w:rsidR="00081CB4" w:rsidRPr="001902FA" w:rsidRDefault="00081CB4" w:rsidP="00081CB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8A6AD5">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81CB4" w:rsidRPr="001902FA" w14:paraId="6B923C68"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FAE0C9"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68E6346"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F834F9D"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81CB4" w:rsidRPr="001902FA" w14:paraId="14C33518"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246414"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3204EAC"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976FC8A" w14:textId="77777777" w:rsidR="00081CB4" w:rsidRPr="001902FA" w:rsidRDefault="00081CB4"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FD88FF8" w14:textId="77777777" w:rsidR="00081CB4" w:rsidRPr="001902FA" w:rsidRDefault="00081CB4" w:rsidP="00081CB4">
      <w:pPr>
        <w:widowControl w:val="0"/>
        <w:pBdr>
          <w:bottom w:val="single" w:sz="12" w:space="1" w:color="auto"/>
        </w:pBdr>
        <w:jc w:val="both"/>
        <w:rPr>
          <w:rFonts w:ascii="Times New Roman" w:eastAsia="DaxlinePro-Light" w:hAnsi="Times New Roman" w:cs="Times New Roman"/>
          <w:noProof/>
          <w:sz w:val="24"/>
          <w:szCs w:val="24"/>
        </w:rPr>
      </w:pPr>
    </w:p>
    <w:p w14:paraId="5217E40D" w14:textId="77777777" w:rsidR="00081CB4" w:rsidRPr="001902FA" w:rsidRDefault="00081CB4" w:rsidP="00081CB4">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29AAF294"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 xml:space="preserve">the deadline for the registration of special proxies at the Company is </w:t>
      </w:r>
      <w:r w:rsidR="00C4431C">
        <w:rPr>
          <w:rFonts w:ascii="Times New Roman" w:hAnsi="Times New Roman" w:cs="Times New Roman"/>
          <w:noProof/>
          <w:sz w:val="24"/>
          <w:szCs w:val="24"/>
          <w:lang w:val="ro-RO"/>
        </w:rPr>
        <w:t>1</w:t>
      </w:r>
      <w:r w:rsidR="00A35406">
        <w:rPr>
          <w:rFonts w:ascii="Times New Roman" w:hAnsi="Times New Roman" w:cs="Times New Roman"/>
          <w:noProof/>
          <w:sz w:val="24"/>
          <w:szCs w:val="24"/>
          <w:lang w:val="ro-RO"/>
        </w:rPr>
        <w:t>8</w:t>
      </w:r>
      <w:r w:rsidR="009767EE">
        <w:rPr>
          <w:rFonts w:ascii="Times New Roman" w:hAnsi="Times New Roman" w:cs="Times New Roman"/>
          <w:noProof/>
          <w:sz w:val="24"/>
          <w:szCs w:val="24"/>
          <w:lang w:val="ro-RO"/>
        </w:rPr>
        <w:t xml:space="preserve"> </w:t>
      </w:r>
      <w:r w:rsidR="00A35406">
        <w:rPr>
          <w:rFonts w:ascii="Times New Roman" w:hAnsi="Times New Roman" w:cs="Times New Roman"/>
          <w:noProof/>
          <w:sz w:val="24"/>
          <w:szCs w:val="24"/>
          <w:lang w:val="ro-RO"/>
        </w:rPr>
        <w:t>Dece</w:t>
      </w:r>
      <w:r w:rsidR="00C4431C">
        <w:rPr>
          <w:rFonts w:ascii="Times New Roman" w:hAnsi="Times New Roman" w:cs="Times New Roman"/>
          <w:noProof/>
          <w:sz w:val="24"/>
          <w:szCs w:val="24"/>
          <w:lang w:val="ro-RO"/>
        </w:rPr>
        <w:t>mber</w:t>
      </w:r>
      <w:r w:rsidR="009767EE">
        <w:rPr>
          <w:rFonts w:ascii="Times New Roman" w:hAnsi="Times New Roman" w:cs="Times New Roman"/>
          <w:noProof/>
          <w:sz w:val="24"/>
          <w:szCs w:val="24"/>
          <w:lang w:val="ro-RO"/>
        </w:rPr>
        <w:t xml:space="preserve"> 202</w:t>
      </w:r>
      <w:r w:rsidR="00B47DE0">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A35406">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745CD6CD"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47DE0">
        <w:rPr>
          <w:rFonts w:ascii="Times New Roman" w:hAnsi="Times New Roman" w:cs="Times New Roman"/>
          <w:b/>
          <w:noProof/>
          <w:sz w:val="24"/>
          <w:szCs w:val="24"/>
          <w:lang w:val="ro-RO"/>
        </w:rPr>
        <w:t>0</w:t>
      </w:r>
      <w:r w:rsidR="00A35406">
        <w:rPr>
          <w:rFonts w:ascii="Times New Roman" w:hAnsi="Times New Roman" w:cs="Times New Roman"/>
          <w:b/>
          <w:noProof/>
          <w:sz w:val="24"/>
          <w:szCs w:val="24"/>
          <w:lang w:val="ro-RO"/>
        </w:rPr>
        <w:t>8</w:t>
      </w:r>
      <w:r w:rsidR="008E018F" w:rsidRPr="00680CFA">
        <w:rPr>
          <w:rFonts w:ascii="Times New Roman" w:hAnsi="Times New Roman" w:cs="Times New Roman"/>
          <w:b/>
          <w:noProof/>
          <w:sz w:val="24"/>
          <w:szCs w:val="24"/>
          <w:lang w:val="ro-RO"/>
        </w:rPr>
        <w:t>.</w:t>
      </w:r>
      <w:r w:rsidR="00A35406">
        <w:rPr>
          <w:rFonts w:ascii="Times New Roman" w:hAnsi="Times New Roman" w:cs="Times New Roman"/>
          <w:b/>
          <w:noProof/>
          <w:sz w:val="24"/>
          <w:szCs w:val="24"/>
          <w:lang w:val="ro-RO"/>
        </w:rPr>
        <w:t>12</w:t>
      </w:r>
      <w:r w:rsidR="008E018F" w:rsidRPr="00680CFA">
        <w:rPr>
          <w:rFonts w:ascii="Times New Roman" w:hAnsi="Times New Roman" w:cs="Times New Roman"/>
          <w:b/>
          <w:noProof/>
          <w:sz w:val="24"/>
          <w:szCs w:val="24"/>
          <w:lang w:val="ro-RO"/>
        </w:rPr>
        <w:t>.202</w:t>
      </w:r>
      <w:r w:rsidR="00B47DE0">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9"/>
  </w:num>
  <w:num w:numId="3">
    <w:abstractNumId w:val="17"/>
  </w:num>
  <w:num w:numId="4">
    <w:abstractNumId w:val="0"/>
  </w:num>
  <w:num w:numId="5">
    <w:abstractNumId w:val="7"/>
  </w:num>
  <w:num w:numId="6">
    <w:abstractNumId w:val="13"/>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5"/>
  </w:num>
  <w:num w:numId="14">
    <w:abstractNumId w:val="16"/>
  </w:num>
  <w:num w:numId="15">
    <w:abstractNumId w:val="4"/>
  </w:num>
  <w:num w:numId="16">
    <w:abstractNumId w:val="14"/>
  </w:num>
  <w:num w:numId="17">
    <w:abstractNumId w:val="10"/>
  </w:num>
  <w:num w:numId="18">
    <w:abstractNumId w:val="18"/>
  </w:num>
  <w:num w:numId="19">
    <w:abstractNumId w:val="1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1CB4"/>
    <w:rsid w:val="00096597"/>
    <w:rsid w:val="000A043F"/>
    <w:rsid w:val="000A3D26"/>
    <w:rsid w:val="000D2C91"/>
    <w:rsid w:val="000D68FF"/>
    <w:rsid w:val="001419CA"/>
    <w:rsid w:val="001751F5"/>
    <w:rsid w:val="001B1949"/>
    <w:rsid w:val="001B1F03"/>
    <w:rsid w:val="001E25C6"/>
    <w:rsid w:val="002522B8"/>
    <w:rsid w:val="00260FC5"/>
    <w:rsid w:val="00273FC6"/>
    <w:rsid w:val="0028773C"/>
    <w:rsid w:val="002C4F25"/>
    <w:rsid w:val="003316EE"/>
    <w:rsid w:val="00362149"/>
    <w:rsid w:val="003D1D14"/>
    <w:rsid w:val="004560B7"/>
    <w:rsid w:val="004B13AC"/>
    <w:rsid w:val="004B66F2"/>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71F2"/>
    <w:rsid w:val="00911C4E"/>
    <w:rsid w:val="0095741B"/>
    <w:rsid w:val="0097621C"/>
    <w:rsid w:val="009767EE"/>
    <w:rsid w:val="00980893"/>
    <w:rsid w:val="009B06DA"/>
    <w:rsid w:val="00A124D4"/>
    <w:rsid w:val="00A2596D"/>
    <w:rsid w:val="00A35406"/>
    <w:rsid w:val="00A747AB"/>
    <w:rsid w:val="00A84DFB"/>
    <w:rsid w:val="00A94337"/>
    <w:rsid w:val="00AD6DB0"/>
    <w:rsid w:val="00AE3280"/>
    <w:rsid w:val="00B1138D"/>
    <w:rsid w:val="00B279F8"/>
    <w:rsid w:val="00B47DE0"/>
    <w:rsid w:val="00B62786"/>
    <w:rsid w:val="00B86A8B"/>
    <w:rsid w:val="00BD7E68"/>
    <w:rsid w:val="00BF083D"/>
    <w:rsid w:val="00C4431C"/>
    <w:rsid w:val="00CA33C3"/>
    <w:rsid w:val="00CB2EA7"/>
    <w:rsid w:val="00CC0E88"/>
    <w:rsid w:val="00CD17DA"/>
    <w:rsid w:val="00D272B4"/>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081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A1530443-10FC-4AA1-9667-B3BC10CC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31</cp:revision>
  <dcterms:created xsi:type="dcterms:W3CDTF">2022-03-25T13:57:00Z</dcterms:created>
  <dcterms:modified xsi:type="dcterms:W3CDTF">2023-11-19T14:12:00Z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